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Use case document</w:t>
      </w:r>
    </w:p>
    <w:p>
      <w:pPr>
        <w:spacing w:after="200"/>
      </w:pPr>
      <w:r>
        <w:rPr>
          <w:i/>
          <w:iCs/>
          <w:color w:val="64748B"/>
          <w:sz w:val="22"/>
          <w:szCs w:val="22"/>
        </w:rPr>
        <w:t xml:space="preserve">Describe how each user interacts with the system to reach a goal, with the steps, the preconditions, and the results.</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document describes how each user interacts with the system to reach a goal. Each use case sets out the actor, the goal, the steps, and the results. It helps the team build the right thing, and helps testers see the scenarios to check. The example is based on Make Time Count.</w:t>
      </w:r>
    </w:p>
    <w:p>
      <w:pPr>
        <w:pStyle w:val="Heading1"/>
        <w:spacing w:after="120" w:before="280"/>
      </w:pPr>
      <w:r>
        <w:rPr>
          <w:b/>
          <w:bCs/>
          <w:color w:val="0F172A"/>
          <w:sz w:val="28"/>
          <w:szCs w:val="28"/>
        </w:rPr>
        <w:t xml:space="preserve">2. Actors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74"/>
      </w:tblGrid>
      <w:tr>
        <w:trPr>
          <w:tblHeader/>
        </w:trPr>
        <w:tc>
          <w:tcPr>
            <w:shd w:fill="1E293B"/>
            <w:tcMar>
              <w:top w:type="dxa" w:w="40"/>
              <w:left w:type="dxa" w:w="80"/>
              <w:bottom w:type="dxa" w:w="40"/>
              <w:right w:type="dxa" w:w="80"/>
            </w:tcMar>
          </w:tcPr>
          <w:p>
            <w:pPr>
              <w:jc w:val="left"/>
            </w:pPr>
            <w:r>
              <w:rPr>
                <w:b/>
                <w:bCs/>
                <w:color w:val="FFFFFF"/>
                <w:sz w:val="20"/>
                <w:szCs w:val="20"/>
              </w:rPr>
              <w:t xml:space="preserve">Actor</w:t>
            </w:r>
          </w:p>
        </w:tc>
        <w:tc>
          <w:tcPr>
            <w:shd w:fill="1E293B"/>
            <w:tcMar>
              <w:top w:type="dxa" w:w="40"/>
              <w:left w:type="dxa" w:w="80"/>
              <w:bottom w:type="dxa" w:w="40"/>
              <w:right w:type="dxa" w:w="80"/>
            </w:tcMar>
          </w:tcPr>
          <w:p>
            <w:pPr>
              <w:jc w:val="left"/>
            </w:pPr>
            <w:r>
              <w:rPr>
                <w:b/>
                <w:bCs/>
                <w:color w:val="FFFFFF"/>
                <w:sz w:val="20"/>
                <w:szCs w:val="20"/>
              </w:rPr>
              <w:t xml:space="preserve">Description</w:t>
            </w:r>
          </w:p>
        </w:tc>
      </w:tr>
      <w:tr>
        <w:tc>
          <w:tcPr>
            <w:tcMar>
              <w:top w:type="dxa" w:w="40"/>
              <w:left w:type="dxa" w:w="80"/>
              <w:bottom w:type="dxa" w:w="40"/>
              <w:right w:type="dxa" w:w="80"/>
            </w:tcMar>
          </w:tcPr>
          <w:p>
            <w:pPr>
              <w:jc w:val="left"/>
            </w:pPr>
            <w:r>
              <w:rPr>
                <w:b w:val="false"/>
                <w:bCs w:val="false"/>
                <w:color w:val="1F2937"/>
                <w:sz w:val="20"/>
                <w:szCs w:val="20"/>
              </w:rPr>
              <w:t xml:space="preserve">Case worker</w:t>
            </w:r>
          </w:p>
        </w:tc>
        <w:tc>
          <w:tcPr>
            <w:tcMar>
              <w:top w:type="dxa" w:w="40"/>
              <w:left w:type="dxa" w:w="80"/>
              <w:bottom w:type="dxa" w:w="40"/>
              <w:right w:type="dxa" w:w="80"/>
            </w:tcMar>
          </w:tcPr>
          <w:p>
            <w:pPr>
              <w:jc w:val="left"/>
            </w:pPr>
            <w:r>
              <w:rPr>
                <w:b w:val="false"/>
                <w:bCs w:val="false"/>
                <w:color w:val="1F2937"/>
                <w:sz w:val="20"/>
                <w:szCs w:val="20"/>
              </w:rPr>
              <w:t xml:space="preserve">Uses the shared record day to day</w:t>
            </w:r>
          </w:p>
        </w:tc>
      </w:tr>
      <w:tr>
        <w:tc>
          <w:tcPr>
            <w:shd w:fill="F1F5F9"/>
            <w:tcMar>
              <w:top w:type="dxa" w:w="40"/>
              <w:left w:type="dxa" w:w="80"/>
              <w:bottom w:type="dxa" w:w="40"/>
              <w:right w:type="dxa" w:w="80"/>
            </w:tcMar>
          </w:tcPr>
          <w:p>
            <w:pPr>
              <w:jc w:val="left"/>
            </w:pPr>
            <w:r>
              <w:rPr>
                <w:b w:val="false"/>
                <w:bCs w:val="false"/>
                <w:color w:val="1F2937"/>
                <w:sz w:val="20"/>
                <w:szCs w:val="20"/>
              </w:rPr>
              <w:t xml:space="preserve">Manager</w:t>
            </w:r>
          </w:p>
        </w:tc>
        <w:tc>
          <w:tcPr>
            <w:shd w:fill="F1F5F9"/>
            <w:tcMar>
              <w:top w:type="dxa" w:w="40"/>
              <w:left w:type="dxa" w:w="80"/>
              <w:bottom w:type="dxa" w:w="40"/>
              <w:right w:type="dxa" w:w="80"/>
            </w:tcMar>
          </w:tcPr>
          <w:p>
            <w:pPr>
              <w:jc w:val="left"/>
            </w:pPr>
            <w:r>
              <w:rPr>
                <w:b w:val="false"/>
                <w:bCs w:val="false"/>
                <w:color w:val="1F2937"/>
                <w:sz w:val="20"/>
                <w:szCs w:val="20"/>
              </w:rPr>
              <w:t xml:space="preserve">Oversees the service and opens reports</w:t>
            </w:r>
          </w:p>
        </w:tc>
      </w:tr>
      <w:tr>
        <w:tc>
          <w:tcPr>
            <w:tcMar>
              <w:top w:type="dxa" w:w="40"/>
              <w:left w:type="dxa" w:w="80"/>
              <w:bottom w:type="dxa" w:w="40"/>
              <w:right w:type="dxa" w:w="80"/>
            </w:tcMar>
          </w:tcPr>
          <w:p>
            <w:pPr>
              <w:jc w:val="left"/>
            </w:pPr>
            <w:r>
              <w:rPr>
                <w:b w:val="false"/>
                <w:bCs w:val="false"/>
                <w:color w:val="1F2937"/>
                <w:sz w:val="20"/>
                <w:szCs w:val="20"/>
              </w:rPr>
              <w:t xml:space="preserve">Administrator</w:t>
            </w:r>
          </w:p>
        </w:tc>
        <w:tc>
          <w:tcPr>
            <w:tcMar>
              <w:top w:type="dxa" w:w="40"/>
              <w:left w:type="dxa" w:w="80"/>
              <w:bottom w:type="dxa" w:w="40"/>
              <w:right w:type="dxa" w:w="80"/>
            </w:tcMar>
          </w:tcPr>
          <w:p>
            <w:pPr>
              <w:jc w:val="left"/>
            </w:pPr>
            <w:r>
              <w:rPr>
                <w:b w:val="false"/>
                <w:bCs w:val="false"/>
                <w:color w:val="1F2937"/>
                <w:sz w:val="20"/>
                <w:szCs w:val="20"/>
              </w:rPr>
              <w:t xml:space="preserve">Sets up users and access</w:t>
            </w:r>
          </w:p>
        </w:tc>
      </w:tr>
    </w:tbl>
    <w:p>
      <w:pPr>
        <w:pStyle w:val="Heading1"/>
        <w:spacing w:after="120" w:before="280"/>
      </w:pPr>
      <w:r>
        <w:rPr>
          <w:b/>
          <w:bCs/>
          <w:color w:val="0F172A"/>
          <w:sz w:val="28"/>
          <w:szCs w:val="28"/>
        </w:rPr>
        <w:t xml:space="preserve">3. Use cases</w:t>
      </w:r>
    </w:p>
    <w:p>
      <w:pPr>
        <w:pStyle w:val="Heading2"/>
        <w:spacing w:after="80" w:before="200"/>
      </w:pPr>
      <w:r>
        <w:rPr>
          <w:b/>
          <w:bCs/>
          <w:color w:val="1E293B"/>
          <w:sz w:val="24"/>
          <w:szCs w:val="24"/>
        </w:rPr>
        <w:t xml:space="preserve">UC1. View a shared record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5"/>
        <w:gridCol w:w="75"/>
      </w:tblGrid>
      <w:tr>
        <w:trPr>
          <w:tblHeader/>
        </w:trPr>
        <w:tc>
          <w:tcPr>
            <w:shd w:fill="1E293B"/>
            <w:tcMar>
              <w:top w:type="dxa" w:w="40"/>
              <w:left w:type="dxa" w:w="80"/>
              <w:bottom w:type="dxa" w:w="40"/>
              <w:right w:type="dxa" w:w="80"/>
            </w:tcMar>
          </w:tcPr>
          <w:p>
            <w:pPr>
              <w:jc w:val="left"/>
            </w:pPr>
            <w:r>
              <w:rPr>
                <w:b/>
                <w:bCs/>
                <w:color w:val="FFFFFF"/>
                <w:sz w:val="20"/>
                <w:szCs w:val="20"/>
              </w:rPr>
              <w:t xml:space="preserve">Attribute</w:t>
            </w:r>
          </w:p>
        </w:tc>
        <w:tc>
          <w:tcPr>
            <w:shd w:fill="1E293B"/>
            <w:tcMar>
              <w:top w:type="dxa" w:w="40"/>
              <w:left w:type="dxa" w:w="80"/>
              <w:bottom w:type="dxa" w:w="40"/>
              <w:right w:type="dxa" w:w="80"/>
            </w:tcMar>
          </w:tcPr>
          <w:p>
            <w:pPr>
              <w:jc w:val="left"/>
            </w:pPr>
            <w:r>
              <w:rPr>
                <w:b/>
                <w:bCs/>
                <w:color w:val="FFFFFF"/>
                <w:sz w:val="20"/>
                <w:szCs w:val="20"/>
              </w:rPr>
              <w:t xml:space="preserve">Detail</w:t>
            </w:r>
          </w:p>
        </w:tc>
      </w:tr>
      <w:tr>
        <w:tc>
          <w:tcPr>
            <w:tcMar>
              <w:top w:type="dxa" w:w="40"/>
              <w:left w:type="dxa" w:w="80"/>
              <w:bottom w:type="dxa" w:w="40"/>
              <w:right w:type="dxa" w:w="80"/>
            </w:tcMar>
          </w:tcPr>
          <w:p>
            <w:pPr>
              <w:jc w:val="left"/>
            </w:pPr>
            <w:r>
              <w:rPr>
                <w:b w:val="false"/>
                <w:bCs w:val="false"/>
                <w:color w:val="1F2937"/>
                <w:sz w:val="20"/>
                <w:szCs w:val="20"/>
              </w:rPr>
              <w:t xml:space="preserve">Actor</w:t>
            </w:r>
          </w:p>
        </w:tc>
        <w:tc>
          <w:tcPr>
            <w:tcMar>
              <w:top w:type="dxa" w:w="40"/>
              <w:left w:type="dxa" w:w="80"/>
              <w:bottom w:type="dxa" w:w="40"/>
              <w:right w:type="dxa" w:w="80"/>
            </w:tcMar>
          </w:tcPr>
          <w:p>
            <w:pPr>
              <w:jc w:val="left"/>
            </w:pPr>
            <w:r>
              <w:rPr>
                <w:b w:val="false"/>
                <w:bCs w:val="false"/>
                <w:color w:val="1F2937"/>
                <w:sz w:val="20"/>
                <w:szCs w:val="20"/>
              </w:rPr>
              <w:t xml:space="preserve">Case worker</w:t>
            </w:r>
          </w:p>
        </w:tc>
      </w:tr>
      <w:tr>
        <w:tc>
          <w:tcPr>
            <w:shd w:fill="F1F5F9"/>
            <w:tcMar>
              <w:top w:type="dxa" w:w="40"/>
              <w:left w:type="dxa" w:w="80"/>
              <w:bottom w:type="dxa" w:w="40"/>
              <w:right w:type="dxa" w:w="80"/>
            </w:tcMar>
          </w:tcPr>
          <w:p>
            <w:pPr>
              <w:jc w:val="left"/>
            </w:pPr>
            <w:r>
              <w:rPr>
                <w:b w:val="false"/>
                <w:bCs w:val="false"/>
                <w:color w:val="1F2937"/>
                <w:sz w:val="20"/>
                <w:szCs w:val="20"/>
              </w:rPr>
              <w:t xml:space="preserve">Goal</w:t>
            </w:r>
          </w:p>
        </w:tc>
        <w:tc>
          <w:tcPr>
            <w:shd w:fill="F1F5F9"/>
            <w:tcMar>
              <w:top w:type="dxa" w:w="40"/>
              <w:left w:type="dxa" w:w="80"/>
              <w:bottom w:type="dxa" w:w="40"/>
              <w:right w:type="dxa" w:w="80"/>
            </w:tcMar>
          </w:tcPr>
          <w:p>
            <w:pPr>
              <w:jc w:val="left"/>
            </w:pPr>
            <w:r>
              <w:rPr>
                <w:b w:val="false"/>
                <w:bCs w:val="false"/>
                <w:color w:val="1F2937"/>
                <w:sz w:val="20"/>
                <w:szCs w:val="20"/>
              </w:rPr>
              <w:t xml:space="preserve">See one up to date record for a person</w:t>
            </w:r>
          </w:p>
        </w:tc>
      </w:tr>
      <w:tr>
        <w:tc>
          <w:tcPr>
            <w:tcMar>
              <w:top w:type="dxa" w:w="40"/>
              <w:left w:type="dxa" w:w="80"/>
              <w:bottom w:type="dxa" w:w="40"/>
              <w:right w:type="dxa" w:w="80"/>
            </w:tcMar>
          </w:tcPr>
          <w:p>
            <w:pPr>
              <w:jc w:val="left"/>
            </w:pPr>
            <w:r>
              <w:rPr>
                <w:b w:val="false"/>
                <w:bCs w:val="false"/>
                <w:color w:val="1F2937"/>
                <w:sz w:val="20"/>
                <w:szCs w:val="20"/>
              </w:rPr>
              <w:t xml:space="preserve">Preconditions</w:t>
            </w:r>
          </w:p>
        </w:tc>
        <w:tc>
          <w:tcPr>
            <w:tcMar>
              <w:top w:type="dxa" w:w="40"/>
              <w:left w:type="dxa" w:w="80"/>
              <w:bottom w:type="dxa" w:w="40"/>
              <w:right w:type="dxa" w:w="80"/>
            </w:tcMar>
          </w:tcPr>
          <w:p>
            <w:pPr>
              <w:jc w:val="left"/>
            </w:pPr>
            <w:r>
              <w:rPr>
                <w:b w:val="false"/>
                <w:bCs w:val="false"/>
                <w:color w:val="1F2937"/>
                <w:sz w:val="20"/>
                <w:szCs w:val="20"/>
              </w:rPr>
              <w:t xml:space="preserve">The case worker is signed in and authorised</w:t>
            </w:r>
          </w:p>
        </w:tc>
      </w:tr>
      <w:tr>
        <w:tc>
          <w:tcPr>
            <w:shd w:fill="F1F5F9"/>
            <w:tcMar>
              <w:top w:type="dxa" w:w="40"/>
              <w:left w:type="dxa" w:w="80"/>
              <w:bottom w:type="dxa" w:w="40"/>
              <w:right w:type="dxa" w:w="80"/>
            </w:tcMar>
          </w:tcPr>
          <w:p>
            <w:pPr>
              <w:jc w:val="left"/>
            </w:pPr>
            <w:r>
              <w:rPr>
                <w:b w:val="false"/>
                <w:bCs w:val="false"/>
                <w:color w:val="1F2937"/>
                <w:sz w:val="20"/>
                <w:szCs w:val="20"/>
              </w:rPr>
              <w:t xml:space="preserve">Trigger</w:t>
            </w:r>
          </w:p>
        </w:tc>
        <w:tc>
          <w:tcPr>
            <w:shd w:fill="F1F5F9"/>
            <w:tcMar>
              <w:top w:type="dxa" w:w="40"/>
              <w:left w:type="dxa" w:w="80"/>
              <w:bottom w:type="dxa" w:w="40"/>
              <w:right w:type="dxa" w:w="80"/>
            </w:tcMar>
          </w:tcPr>
          <w:p>
            <w:pPr>
              <w:jc w:val="left"/>
            </w:pPr>
            <w:r>
              <w:rPr>
                <w:b w:val="false"/>
                <w:bCs w:val="false"/>
                <w:color w:val="1F2937"/>
                <w:sz w:val="20"/>
                <w:szCs w:val="20"/>
              </w:rPr>
              <w:t xml:space="preserve">The case worker opens a person</w:t>
            </w:r>
          </w:p>
        </w:tc>
      </w:tr>
      <w:tr>
        <w:tc>
          <w:tcPr>
            <w:tcMar>
              <w:top w:type="dxa" w:w="40"/>
              <w:left w:type="dxa" w:w="80"/>
              <w:bottom w:type="dxa" w:w="40"/>
              <w:right w:type="dxa" w:w="80"/>
            </w:tcMar>
          </w:tcPr>
          <w:p>
            <w:pPr>
              <w:jc w:val="left"/>
            </w:pPr>
            <w:r>
              <w:rPr>
                <w:b w:val="false"/>
                <w:bCs w:val="false"/>
                <w:color w:val="1F2937"/>
                <w:sz w:val="20"/>
                <w:szCs w:val="20"/>
              </w:rPr>
              <w:t xml:space="preserve">Postconditions</w:t>
            </w:r>
          </w:p>
        </w:tc>
        <w:tc>
          <w:tcPr>
            <w:tcMar>
              <w:top w:type="dxa" w:w="40"/>
              <w:left w:type="dxa" w:w="80"/>
              <w:bottom w:type="dxa" w:w="40"/>
              <w:right w:type="dxa" w:w="80"/>
            </w:tcMar>
          </w:tcPr>
          <w:p>
            <w:pPr>
              <w:jc w:val="left"/>
            </w:pPr>
            <w:r>
              <w:rPr>
                <w:b w:val="false"/>
                <w:bCs w:val="false"/>
                <w:color w:val="1F2937"/>
                <w:sz w:val="20"/>
                <w:szCs w:val="20"/>
              </w:rPr>
              <w:t xml:space="preserve">The record is shown, and the view is logged</w:t>
            </w:r>
          </w:p>
        </w:tc>
      </w:tr>
    </w:tbl>
    <w:p>
      <w:pPr>
        <w:spacing w:after="120"/>
      </w:pPr>
      <w:r>
        <w:rPr>
          <w:color w:val="1F2937"/>
          <w:sz w:val="21"/>
          <w:szCs w:val="21"/>
        </w:rPr>
        <w:t xml:space="preserve">Main flow:</w:t>
      </w:r>
    </w:p>
    <w:p>
      <w:pPr>
        <w:pStyle w:val="ListParagraph"/>
        <w:numPr>
          <w:ilvl w:val="0"/>
          <w:numId w:val="1"/>
        </w:numPr>
        <w:spacing w:after="40"/>
      </w:pPr>
      <w:r>
        <w:rPr>
          <w:color w:val="1F2937"/>
          <w:sz w:val="21"/>
          <w:szCs w:val="21"/>
        </w:rPr>
        <w:t xml:space="preserve">1. The case worker searches for the person.</w:t>
      </w:r>
    </w:p>
    <w:p>
      <w:pPr>
        <w:pStyle w:val="ListParagraph"/>
        <w:numPr>
          <w:ilvl w:val="0"/>
          <w:numId w:val="1"/>
        </w:numPr>
        <w:spacing w:after="40"/>
      </w:pPr>
      <w:r>
        <w:rPr>
          <w:color w:val="1F2937"/>
          <w:sz w:val="21"/>
          <w:szCs w:val="21"/>
        </w:rPr>
        <w:t xml:space="preserve">2. The system shows the shared record.</w:t>
      </w:r>
    </w:p>
    <w:p>
      <w:pPr>
        <w:pStyle w:val="ListParagraph"/>
        <w:numPr>
          <w:ilvl w:val="0"/>
          <w:numId w:val="1"/>
        </w:numPr>
        <w:spacing w:after="40"/>
      </w:pPr>
      <w:r>
        <w:rPr>
          <w:color w:val="1F2937"/>
          <w:sz w:val="21"/>
          <w:szCs w:val="21"/>
        </w:rPr>
        <w:t xml:space="preserve">3. The case worker reads the record.</w:t>
      </w:r>
    </w:p>
    <w:p>
      <w:pPr>
        <w:spacing w:after="120"/>
      </w:pPr>
      <w:r>
        <w:rPr>
          <w:color w:val="1F2937"/>
          <w:sz w:val="21"/>
          <w:szCs w:val="21"/>
        </w:rPr>
        <w:t xml:space="preserve">Alternate or exception flow:</w:t>
      </w:r>
    </w:p>
    <w:p>
      <w:pPr>
        <w:pStyle w:val="ListParagraph"/>
        <w:numPr>
          <w:ilvl w:val="0"/>
          <w:numId w:val="1"/>
        </w:numPr>
        <w:spacing w:after="40"/>
      </w:pPr>
      <w:r>
        <w:rPr>
          <w:color w:val="1F2937"/>
          <w:sz w:val="21"/>
          <w:szCs w:val="21"/>
        </w:rPr>
        <w:t xml:space="preserve">If the person is not found, the system offers to create a record.</w:t>
      </w:r>
    </w:p>
    <w:p>
      <w:pPr>
        <w:pStyle w:val="ListParagraph"/>
        <w:numPr>
          <w:ilvl w:val="0"/>
          <w:numId w:val="1"/>
        </w:numPr>
        <w:spacing w:after="40"/>
      </w:pPr>
      <w:r>
        <w:rPr>
          <w:color w:val="1F2937"/>
          <w:sz w:val="21"/>
          <w:szCs w:val="21"/>
        </w:rPr>
        <w:t xml:space="preserve">If the case worker is not authorised, the system refuses and logs the attempt.</w:t>
      </w:r>
    </w:p>
    <w:p>
      <w:pPr>
        <w:spacing w:after="60"/>
      </w:pPr>
    </w:p>
    <w:p>
      <w:pPr>
        <w:pStyle w:val="Heading2"/>
        <w:spacing w:after="80" w:before="200"/>
      </w:pPr>
      <w:r>
        <w:rPr>
          <w:b/>
          <w:bCs/>
          <w:color w:val="1E293B"/>
          <w:sz w:val="24"/>
          <w:szCs w:val="24"/>
        </w:rPr>
        <w:t xml:space="preserve">UC2. Accept a suggestion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5"/>
        <w:gridCol w:w="75"/>
      </w:tblGrid>
      <w:tr>
        <w:trPr>
          <w:tblHeader/>
        </w:trPr>
        <w:tc>
          <w:tcPr>
            <w:shd w:fill="1E293B"/>
            <w:tcMar>
              <w:top w:type="dxa" w:w="40"/>
              <w:left w:type="dxa" w:w="80"/>
              <w:bottom w:type="dxa" w:w="40"/>
              <w:right w:type="dxa" w:w="80"/>
            </w:tcMar>
          </w:tcPr>
          <w:p>
            <w:pPr>
              <w:jc w:val="left"/>
            </w:pPr>
            <w:r>
              <w:rPr>
                <w:b/>
                <w:bCs/>
                <w:color w:val="FFFFFF"/>
                <w:sz w:val="20"/>
                <w:szCs w:val="20"/>
              </w:rPr>
              <w:t xml:space="preserve">Attribute</w:t>
            </w:r>
          </w:p>
        </w:tc>
        <w:tc>
          <w:tcPr>
            <w:shd w:fill="1E293B"/>
            <w:tcMar>
              <w:top w:type="dxa" w:w="40"/>
              <w:left w:type="dxa" w:w="80"/>
              <w:bottom w:type="dxa" w:w="40"/>
              <w:right w:type="dxa" w:w="80"/>
            </w:tcMar>
          </w:tcPr>
          <w:p>
            <w:pPr>
              <w:jc w:val="left"/>
            </w:pPr>
            <w:r>
              <w:rPr>
                <w:b/>
                <w:bCs/>
                <w:color w:val="FFFFFF"/>
                <w:sz w:val="20"/>
                <w:szCs w:val="20"/>
              </w:rPr>
              <w:t xml:space="preserve">Detail</w:t>
            </w:r>
          </w:p>
        </w:tc>
      </w:tr>
      <w:tr>
        <w:tc>
          <w:tcPr>
            <w:tcMar>
              <w:top w:type="dxa" w:w="40"/>
              <w:left w:type="dxa" w:w="80"/>
              <w:bottom w:type="dxa" w:w="40"/>
              <w:right w:type="dxa" w:w="80"/>
            </w:tcMar>
          </w:tcPr>
          <w:p>
            <w:pPr>
              <w:jc w:val="left"/>
            </w:pPr>
            <w:r>
              <w:rPr>
                <w:b w:val="false"/>
                <w:bCs w:val="false"/>
                <w:color w:val="1F2937"/>
                <w:sz w:val="20"/>
                <w:szCs w:val="20"/>
              </w:rPr>
              <w:t xml:space="preserve">Actor</w:t>
            </w:r>
          </w:p>
        </w:tc>
        <w:tc>
          <w:tcPr>
            <w:tcMar>
              <w:top w:type="dxa" w:w="40"/>
              <w:left w:type="dxa" w:w="80"/>
              <w:bottom w:type="dxa" w:w="40"/>
              <w:right w:type="dxa" w:w="80"/>
            </w:tcMar>
          </w:tcPr>
          <w:p>
            <w:pPr>
              <w:jc w:val="left"/>
            </w:pPr>
            <w:r>
              <w:rPr>
                <w:b w:val="false"/>
                <w:bCs w:val="false"/>
                <w:color w:val="1F2937"/>
                <w:sz w:val="20"/>
                <w:szCs w:val="20"/>
              </w:rPr>
              <w:t xml:space="preserve">Case worker</w:t>
            </w:r>
          </w:p>
        </w:tc>
      </w:tr>
      <w:tr>
        <w:tc>
          <w:tcPr>
            <w:shd w:fill="F1F5F9"/>
            <w:tcMar>
              <w:top w:type="dxa" w:w="40"/>
              <w:left w:type="dxa" w:w="80"/>
              <w:bottom w:type="dxa" w:w="40"/>
              <w:right w:type="dxa" w:w="80"/>
            </w:tcMar>
          </w:tcPr>
          <w:p>
            <w:pPr>
              <w:jc w:val="left"/>
            </w:pPr>
            <w:r>
              <w:rPr>
                <w:b w:val="false"/>
                <w:bCs w:val="false"/>
                <w:color w:val="1F2937"/>
                <w:sz w:val="20"/>
                <w:szCs w:val="20"/>
              </w:rPr>
              <w:t xml:space="preserve">Goal</w:t>
            </w:r>
          </w:p>
        </w:tc>
        <w:tc>
          <w:tcPr>
            <w:shd w:fill="F1F5F9"/>
            <w:tcMar>
              <w:top w:type="dxa" w:w="40"/>
              <w:left w:type="dxa" w:w="80"/>
              <w:bottom w:type="dxa" w:w="40"/>
              <w:right w:type="dxa" w:w="80"/>
            </w:tcMar>
          </w:tcPr>
          <w:p>
            <w:pPr>
              <w:jc w:val="left"/>
            </w:pPr>
            <w:r>
              <w:rPr>
                <w:b w:val="false"/>
                <w:bCs w:val="false"/>
                <w:color w:val="1F2937"/>
                <w:sz w:val="20"/>
                <w:szCs w:val="20"/>
              </w:rPr>
              <w:t xml:space="preserve">Act on a suggested next step</w:t>
            </w:r>
          </w:p>
        </w:tc>
      </w:tr>
      <w:tr>
        <w:tc>
          <w:tcPr>
            <w:tcMar>
              <w:top w:type="dxa" w:w="40"/>
              <w:left w:type="dxa" w:w="80"/>
              <w:bottom w:type="dxa" w:w="40"/>
              <w:right w:type="dxa" w:w="80"/>
            </w:tcMar>
          </w:tcPr>
          <w:p>
            <w:pPr>
              <w:jc w:val="left"/>
            </w:pPr>
            <w:r>
              <w:rPr>
                <w:b w:val="false"/>
                <w:bCs w:val="false"/>
                <w:color w:val="1F2937"/>
                <w:sz w:val="20"/>
                <w:szCs w:val="20"/>
              </w:rPr>
              <w:t xml:space="preserve">Preconditions</w:t>
            </w:r>
          </w:p>
        </w:tc>
        <w:tc>
          <w:tcPr>
            <w:tcMar>
              <w:top w:type="dxa" w:w="40"/>
              <w:left w:type="dxa" w:w="80"/>
              <w:bottom w:type="dxa" w:w="40"/>
              <w:right w:type="dxa" w:w="80"/>
            </w:tcMar>
          </w:tcPr>
          <w:p>
            <w:pPr>
              <w:jc w:val="left"/>
            </w:pPr>
            <w:r>
              <w:rPr>
                <w:b w:val="false"/>
                <w:bCs w:val="false"/>
                <w:color w:val="1F2937"/>
                <w:sz w:val="20"/>
                <w:szCs w:val="20"/>
              </w:rPr>
              <w:t xml:space="preserve">A suggestion is shown on the case</w:t>
            </w:r>
          </w:p>
        </w:tc>
      </w:tr>
      <w:tr>
        <w:tc>
          <w:tcPr>
            <w:shd w:fill="F1F5F9"/>
            <w:tcMar>
              <w:top w:type="dxa" w:w="40"/>
              <w:left w:type="dxa" w:w="80"/>
              <w:bottom w:type="dxa" w:w="40"/>
              <w:right w:type="dxa" w:w="80"/>
            </w:tcMar>
          </w:tcPr>
          <w:p>
            <w:pPr>
              <w:jc w:val="left"/>
            </w:pPr>
            <w:r>
              <w:rPr>
                <w:b w:val="false"/>
                <w:bCs w:val="false"/>
                <w:color w:val="1F2937"/>
                <w:sz w:val="20"/>
                <w:szCs w:val="20"/>
              </w:rPr>
              <w:t xml:space="preserve">Trigger</w:t>
            </w:r>
          </w:p>
        </w:tc>
        <w:tc>
          <w:tcPr>
            <w:shd w:fill="F1F5F9"/>
            <w:tcMar>
              <w:top w:type="dxa" w:w="40"/>
              <w:left w:type="dxa" w:w="80"/>
              <w:bottom w:type="dxa" w:w="40"/>
              <w:right w:type="dxa" w:w="80"/>
            </w:tcMar>
          </w:tcPr>
          <w:p>
            <w:pPr>
              <w:jc w:val="left"/>
            </w:pPr>
            <w:r>
              <w:rPr>
                <w:b w:val="false"/>
                <w:bCs w:val="false"/>
                <w:color w:val="1F2937"/>
                <w:sz w:val="20"/>
                <w:szCs w:val="20"/>
              </w:rPr>
              <w:t xml:space="preserve">The case worker reviews the suggestions</w:t>
            </w:r>
          </w:p>
        </w:tc>
      </w:tr>
      <w:tr>
        <w:tc>
          <w:tcPr>
            <w:tcMar>
              <w:top w:type="dxa" w:w="40"/>
              <w:left w:type="dxa" w:w="80"/>
              <w:bottom w:type="dxa" w:w="40"/>
              <w:right w:type="dxa" w:w="80"/>
            </w:tcMar>
          </w:tcPr>
          <w:p>
            <w:pPr>
              <w:jc w:val="left"/>
            </w:pPr>
            <w:r>
              <w:rPr>
                <w:b w:val="false"/>
                <w:bCs w:val="false"/>
                <w:color w:val="1F2937"/>
                <w:sz w:val="20"/>
                <w:szCs w:val="20"/>
              </w:rPr>
              <w:t xml:space="preserve">Postconditions</w:t>
            </w:r>
          </w:p>
        </w:tc>
        <w:tc>
          <w:tcPr>
            <w:tcMar>
              <w:top w:type="dxa" w:w="40"/>
              <w:left w:type="dxa" w:w="80"/>
              <w:bottom w:type="dxa" w:w="40"/>
              <w:right w:type="dxa" w:w="80"/>
            </w:tcMar>
          </w:tcPr>
          <w:p>
            <w:pPr>
              <w:jc w:val="left"/>
            </w:pPr>
            <w:r>
              <w:rPr>
                <w:b w:val="false"/>
                <w:bCs w:val="false"/>
                <w:color w:val="1F2937"/>
                <w:sz w:val="20"/>
                <w:szCs w:val="20"/>
              </w:rPr>
              <w:t xml:space="preserve">The chosen action is recorded, or the suggestion is ignored</w:t>
            </w:r>
          </w:p>
        </w:tc>
      </w:tr>
    </w:tbl>
    <w:p>
      <w:pPr>
        <w:spacing w:after="120"/>
      </w:pPr>
      <w:r>
        <w:rPr>
          <w:color w:val="1F2937"/>
          <w:sz w:val="21"/>
          <w:szCs w:val="21"/>
        </w:rPr>
        <w:t xml:space="preserve">Main flow:</w:t>
      </w:r>
    </w:p>
    <w:p>
      <w:pPr>
        <w:pStyle w:val="ListParagraph"/>
        <w:numPr>
          <w:ilvl w:val="0"/>
          <w:numId w:val="1"/>
        </w:numPr>
        <w:spacing w:after="40"/>
      </w:pPr>
      <w:r>
        <w:rPr>
          <w:color w:val="1F2937"/>
          <w:sz w:val="21"/>
          <w:szCs w:val="21"/>
        </w:rPr>
        <w:t xml:space="preserve">1. The system shows suggestions on the case.</w:t>
      </w:r>
    </w:p>
    <w:p>
      <w:pPr>
        <w:pStyle w:val="ListParagraph"/>
        <w:numPr>
          <w:ilvl w:val="0"/>
          <w:numId w:val="1"/>
        </w:numPr>
        <w:spacing w:after="40"/>
      </w:pPr>
      <w:r>
        <w:rPr>
          <w:color w:val="1F2937"/>
          <w:sz w:val="21"/>
          <w:szCs w:val="21"/>
        </w:rPr>
        <w:t xml:space="preserve">2. The case worker accepts or ignores each one.</w:t>
      </w:r>
    </w:p>
    <w:p>
      <w:pPr>
        <w:pStyle w:val="ListParagraph"/>
        <w:numPr>
          <w:ilvl w:val="0"/>
          <w:numId w:val="1"/>
        </w:numPr>
        <w:spacing w:after="40"/>
      </w:pPr>
      <w:r>
        <w:rPr>
          <w:color w:val="1F2937"/>
          <w:sz w:val="21"/>
          <w:szCs w:val="21"/>
        </w:rPr>
        <w:t xml:space="preserve">3. The system records the choice.</w:t>
      </w:r>
    </w:p>
    <w:p>
      <w:pPr>
        <w:spacing w:after="120"/>
      </w:pPr>
      <w:r>
        <w:rPr>
          <w:color w:val="1F2937"/>
          <w:sz w:val="21"/>
          <w:szCs w:val="21"/>
        </w:rPr>
        <w:t xml:space="preserve">Alternate or exception flow:</w:t>
      </w:r>
    </w:p>
    <w:p>
      <w:pPr>
        <w:pStyle w:val="ListParagraph"/>
        <w:numPr>
          <w:ilvl w:val="0"/>
          <w:numId w:val="1"/>
        </w:numPr>
        <w:spacing w:after="40"/>
      </w:pPr>
      <w:r>
        <w:rPr>
          <w:color w:val="1F2937"/>
          <w:sz w:val="21"/>
          <w:szCs w:val="21"/>
        </w:rPr>
        <w:t xml:space="preserve">If the case worker ignores all suggestions, nothing changes on the case.</w:t>
      </w:r>
    </w:p>
    <w:p>
      <w:pPr>
        <w:spacing w:after="60"/>
      </w:pPr>
    </w:p>
    <w:p>
      <w:pPr>
        <w:pStyle w:val="Heading2"/>
        <w:spacing w:after="80" w:before="200"/>
      </w:pPr>
      <w:r>
        <w:rPr>
          <w:b/>
          <w:bCs/>
          <w:color w:val="1E293B"/>
          <w:sz w:val="24"/>
          <w:szCs w:val="24"/>
        </w:rPr>
        <w:t xml:space="preserve">UC3. Open a report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5"/>
        <w:gridCol w:w="75"/>
      </w:tblGrid>
      <w:tr>
        <w:trPr>
          <w:tblHeader/>
        </w:trPr>
        <w:tc>
          <w:tcPr>
            <w:shd w:fill="1E293B"/>
            <w:tcMar>
              <w:top w:type="dxa" w:w="40"/>
              <w:left w:type="dxa" w:w="80"/>
              <w:bottom w:type="dxa" w:w="40"/>
              <w:right w:type="dxa" w:w="80"/>
            </w:tcMar>
          </w:tcPr>
          <w:p>
            <w:pPr>
              <w:jc w:val="left"/>
            </w:pPr>
            <w:r>
              <w:rPr>
                <w:b/>
                <w:bCs/>
                <w:color w:val="FFFFFF"/>
                <w:sz w:val="20"/>
                <w:szCs w:val="20"/>
              </w:rPr>
              <w:t xml:space="preserve">Attribute</w:t>
            </w:r>
          </w:p>
        </w:tc>
        <w:tc>
          <w:tcPr>
            <w:shd w:fill="1E293B"/>
            <w:tcMar>
              <w:top w:type="dxa" w:w="40"/>
              <w:left w:type="dxa" w:w="80"/>
              <w:bottom w:type="dxa" w:w="40"/>
              <w:right w:type="dxa" w:w="80"/>
            </w:tcMar>
          </w:tcPr>
          <w:p>
            <w:pPr>
              <w:jc w:val="left"/>
            </w:pPr>
            <w:r>
              <w:rPr>
                <w:b/>
                <w:bCs/>
                <w:color w:val="FFFFFF"/>
                <w:sz w:val="20"/>
                <w:szCs w:val="20"/>
              </w:rPr>
              <w:t xml:space="preserve">Detail</w:t>
            </w:r>
          </w:p>
        </w:tc>
      </w:tr>
      <w:tr>
        <w:tc>
          <w:tcPr>
            <w:tcMar>
              <w:top w:type="dxa" w:w="40"/>
              <w:left w:type="dxa" w:w="80"/>
              <w:bottom w:type="dxa" w:w="40"/>
              <w:right w:type="dxa" w:w="80"/>
            </w:tcMar>
          </w:tcPr>
          <w:p>
            <w:pPr>
              <w:jc w:val="left"/>
            </w:pPr>
            <w:r>
              <w:rPr>
                <w:b w:val="false"/>
                <w:bCs w:val="false"/>
                <w:color w:val="1F2937"/>
                <w:sz w:val="20"/>
                <w:szCs w:val="20"/>
              </w:rPr>
              <w:t xml:space="preserve">Actor</w:t>
            </w:r>
          </w:p>
        </w:tc>
        <w:tc>
          <w:tcPr>
            <w:tcMar>
              <w:top w:type="dxa" w:w="40"/>
              <w:left w:type="dxa" w:w="80"/>
              <w:bottom w:type="dxa" w:w="40"/>
              <w:right w:type="dxa" w:w="80"/>
            </w:tcMar>
          </w:tcPr>
          <w:p>
            <w:pPr>
              <w:jc w:val="left"/>
            </w:pPr>
            <w:r>
              <w:rPr>
                <w:b w:val="false"/>
                <w:bCs w:val="false"/>
                <w:color w:val="1F2937"/>
                <w:sz w:val="20"/>
                <w:szCs w:val="20"/>
              </w:rPr>
              <w:t xml:space="preserve">Manager</w:t>
            </w:r>
          </w:p>
        </w:tc>
      </w:tr>
      <w:tr>
        <w:tc>
          <w:tcPr>
            <w:shd w:fill="F1F5F9"/>
            <w:tcMar>
              <w:top w:type="dxa" w:w="40"/>
              <w:left w:type="dxa" w:w="80"/>
              <w:bottom w:type="dxa" w:w="40"/>
              <w:right w:type="dxa" w:w="80"/>
            </w:tcMar>
          </w:tcPr>
          <w:p>
            <w:pPr>
              <w:jc w:val="left"/>
            </w:pPr>
            <w:r>
              <w:rPr>
                <w:b w:val="false"/>
                <w:bCs w:val="false"/>
                <w:color w:val="1F2937"/>
                <w:sz w:val="20"/>
                <w:szCs w:val="20"/>
              </w:rPr>
              <w:t xml:space="preserve">Goal</w:t>
            </w:r>
          </w:p>
        </w:tc>
        <w:tc>
          <w:tcPr>
            <w:shd w:fill="F1F5F9"/>
            <w:tcMar>
              <w:top w:type="dxa" w:w="40"/>
              <w:left w:type="dxa" w:w="80"/>
              <w:bottom w:type="dxa" w:w="40"/>
              <w:right w:type="dxa" w:w="80"/>
            </w:tcMar>
          </w:tcPr>
          <w:p>
            <w:pPr>
              <w:jc w:val="left"/>
            </w:pPr>
            <w:r>
              <w:rPr>
                <w:b w:val="false"/>
                <w:bCs w:val="false"/>
                <w:color w:val="1F2937"/>
                <w:sz w:val="20"/>
                <w:szCs w:val="20"/>
              </w:rPr>
              <w:t xml:space="preserve">See usage and outcomes</w:t>
            </w:r>
          </w:p>
        </w:tc>
      </w:tr>
      <w:tr>
        <w:tc>
          <w:tcPr>
            <w:tcMar>
              <w:top w:type="dxa" w:w="40"/>
              <w:left w:type="dxa" w:w="80"/>
              <w:bottom w:type="dxa" w:w="40"/>
              <w:right w:type="dxa" w:w="80"/>
            </w:tcMar>
          </w:tcPr>
          <w:p>
            <w:pPr>
              <w:jc w:val="left"/>
            </w:pPr>
            <w:r>
              <w:rPr>
                <w:b w:val="false"/>
                <w:bCs w:val="false"/>
                <w:color w:val="1F2937"/>
                <w:sz w:val="20"/>
                <w:szCs w:val="20"/>
              </w:rPr>
              <w:t xml:space="preserve">Preconditions</w:t>
            </w:r>
          </w:p>
        </w:tc>
        <w:tc>
          <w:tcPr>
            <w:tcMar>
              <w:top w:type="dxa" w:w="40"/>
              <w:left w:type="dxa" w:w="80"/>
              <w:bottom w:type="dxa" w:w="40"/>
              <w:right w:type="dxa" w:w="80"/>
            </w:tcMar>
          </w:tcPr>
          <w:p>
            <w:pPr>
              <w:jc w:val="left"/>
            </w:pPr>
            <w:r>
              <w:rPr>
                <w:b w:val="false"/>
                <w:bCs w:val="false"/>
                <w:color w:val="1F2937"/>
                <w:sz w:val="20"/>
                <w:szCs w:val="20"/>
              </w:rPr>
              <w:t xml:space="preserve">The manager is signed in and authorised</w:t>
            </w:r>
          </w:p>
        </w:tc>
      </w:tr>
      <w:tr>
        <w:tc>
          <w:tcPr>
            <w:shd w:fill="F1F5F9"/>
            <w:tcMar>
              <w:top w:type="dxa" w:w="40"/>
              <w:left w:type="dxa" w:w="80"/>
              <w:bottom w:type="dxa" w:w="40"/>
              <w:right w:type="dxa" w:w="80"/>
            </w:tcMar>
          </w:tcPr>
          <w:p>
            <w:pPr>
              <w:jc w:val="left"/>
            </w:pPr>
            <w:r>
              <w:rPr>
                <w:b w:val="false"/>
                <w:bCs w:val="false"/>
                <w:color w:val="1F2937"/>
                <w:sz w:val="20"/>
                <w:szCs w:val="20"/>
              </w:rPr>
              <w:t xml:space="preserve">Trigger</w:t>
            </w:r>
          </w:p>
        </w:tc>
        <w:tc>
          <w:tcPr>
            <w:shd w:fill="F1F5F9"/>
            <w:tcMar>
              <w:top w:type="dxa" w:w="40"/>
              <w:left w:type="dxa" w:w="80"/>
              <w:bottom w:type="dxa" w:w="40"/>
              <w:right w:type="dxa" w:w="80"/>
            </w:tcMar>
          </w:tcPr>
          <w:p>
            <w:pPr>
              <w:jc w:val="left"/>
            </w:pPr>
            <w:r>
              <w:rPr>
                <w:b w:val="false"/>
                <w:bCs w:val="false"/>
                <w:color w:val="1F2937"/>
                <w:sz w:val="20"/>
                <w:szCs w:val="20"/>
              </w:rPr>
              <w:t xml:space="preserve">The manager opens the reports</w:t>
            </w:r>
          </w:p>
        </w:tc>
      </w:tr>
      <w:tr>
        <w:tc>
          <w:tcPr>
            <w:tcMar>
              <w:top w:type="dxa" w:w="40"/>
              <w:left w:type="dxa" w:w="80"/>
              <w:bottom w:type="dxa" w:w="40"/>
              <w:right w:type="dxa" w:w="80"/>
            </w:tcMar>
          </w:tcPr>
          <w:p>
            <w:pPr>
              <w:jc w:val="left"/>
            </w:pPr>
            <w:r>
              <w:rPr>
                <w:b w:val="false"/>
                <w:bCs w:val="false"/>
                <w:color w:val="1F2937"/>
                <w:sz w:val="20"/>
                <w:szCs w:val="20"/>
              </w:rPr>
              <w:t xml:space="preserve">Postconditions</w:t>
            </w:r>
          </w:p>
        </w:tc>
        <w:tc>
          <w:tcPr>
            <w:tcMar>
              <w:top w:type="dxa" w:w="40"/>
              <w:left w:type="dxa" w:w="80"/>
              <w:bottom w:type="dxa" w:w="40"/>
              <w:right w:type="dxa" w:w="80"/>
            </w:tcMar>
          </w:tcPr>
          <w:p>
            <w:pPr>
              <w:jc w:val="left"/>
            </w:pPr>
            <w:r>
              <w:rPr>
                <w:b w:val="false"/>
                <w:bCs w:val="false"/>
                <w:color w:val="1F2937"/>
                <w:sz w:val="20"/>
                <w:szCs w:val="20"/>
              </w:rPr>
              <w:t xml:space="preserve">The report is shown</w:t>
            </w:r>
          </w:p>
        </w:tc>
      </w:tr>
    </w:tbl>
    <w:p>
      <w:pPr>
        <w:spacing w:after="120"/>
      </w:pPr>
      <w:r>
        <w:rPr>
          <w:color w:val="1F2937"/>
          <w:sz w:val="21"/>
          <w:szCs w:val="21"/>
        </w:rPr>
        <w:t xml:space="preserve">Main flow:</w:t>
      </w:r>
    </w:p>
    <w:p>
      <w:pPr>
        <w:pStyle w:val="ListParagraph"/>
        <w:numPr>
          <w:ilvl w:val="0"/>
          <w:numId w:val="1"/>
        </w:numPr>
        <w:spacing w:after="40"/>
      </w:pPr>
      <w:r>
        <w:rPr>
          <w:color w:val="1F2937"/>
          <w:sz w:val="21"/>
          <w:szCs w:val="21"/>
        </w:rPr>
        <w:t xml:space="preserve">1. The manager opens the reports area.</w:t>
      </w:r>
    </w:p>
    <w:p>
      <w:pPr>
        <w:pStyle w:val="ListParagraph"/>
        <w:numPr>
          <w:ilvl w:val="0"/>
          <w:numId w:val="1"/>
        </w:numPr>
        <w:spacing w:after="40"/>
      </w:pPr>
      <w:r>
        <w:rPr>
          <w:color w:val="1F2937"/>
          <w:sz w:val="21"/>
          <w:szCs w:val="21"/>
        </w:rPr>
        <w:t xml:space="preserve">2. The system shows usage and outcome reports.</w:t>
      </w:r>
    </w:p>
    <w:p>
      <w:pPr>
        <w:spacing w:after="120"/>
      </w:pPr>
      <w:r>
        <w:rPr>
          <w:color w:val="1F2937"/>
          <w:sz w:val="21"/>
          <w:szCs w:val="21"/>
        </w:rPr>
        <w:t xml:space="preserve">Alternate or exception flow:</w:t>
      </w:r>
    </w:p>
    <w:p>
      <w:pPr>
        <w:pStyle w:val="ListParagraph"/>
        <w:numPr>
          <w:ilvl w:val="0"/>
          <w:numId w:val="1"/>
        </w:numPr>
        <w:spacing w:after="40"/>
      </w:pPr>
      <w:r>
        <w:rPr>
          <w:color w:val="1F2937"/>
          <w:sz w:val="21"/>
          <w:szCs w:val="21"/>
        </w:rPr>
        <w:t xml:space="preserve">If the manager is not authorised, the reports are not shown.</w:t>
      </w:r>
    </w:p>
    <w:p>
      <w:pPr>
        <w:spacing w:after="60"/>
      </w:pP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case document</dc:title>
  <dc:creator>Nirmal Prajapati</dc:creator>
  <cp:lastModifiedBy>Un-named</cp:lastModifiedBy>
  <cp:revision>1</cp:revision>
  <dcterms:created xsi:type="dcterms:W3CDTF">2026-07-12T12:14:42.635Z</dcterms:created>
  <dcterms:modified xsi:type="dcterms:W3CDTF">2026-07-12T12:14:42.635Z</dcterms:modified>
</cp:coreProperties>
</file>

<file path=docProps/custom.xml><?xml version="1.0" encoding="utf-8"?>
<Properties xmlns="http://schemas.openxmlformats.org/officeDocument/2006/custom-properties" xmlns:vt="http://schemas.openxmlformats.org/officeDocument/2006/docPropsVTypes"/>
</file>