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0F172A"/>
          <w:sz w:val="44"/>
          <w:szCs w:val="44"/>
        </w:rPr>
        <w:t xml:space="preserve">Test plan</w:t>
      </w:r>
    </w:p>
    <w:p>
      <w:pPr>
        <w:spacing w:after="200"/>
      </w:pPr>
      <w:r>
        <w:rPr>
          <w:i/>
          <w:iCs/>
          <w:color w:val="64748B"/>
          <w:sz w:val="22"/>
          <w:szCs w:val="22"/>
        </w:rPr>
        <w:t xml:space="preserve">Set out what will be tested and how: the scope, the levels, the types, the environments, and the entry and exit criteria.</w:t>
      </w:r>
    </w:p>
    <w:p>
      <w:pPr>
        <w:pStyle w:val="Heading2"/>
        <w:spacing w:after="80" w:before="200"/>
      </w:pPr>
      <w:r>
        <w:rPr>
          <w:b/>
          <w:bCs/>
          <w:color w:val="1E293B"/>
          <w:sz w:val="24"/>
          <w:szCs w:val="24"/>
        </w:rPr>
        <w:t xml:space="preserve">Document control</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
        <w:gridCol w:w="70"/>
      </w:tblGrid>
      <w:tr>
        <w:tc>
          <w:tcPr>
            <w:shd w:fill="F1F5F9"/>
            <w:tcMar>
              <w:top w:type="dxa" w:w="40"/>
              <w:left w:type="dxa" w:w="80"/>
              <w:bottom w:type="dxa" w:w="40"/>
              <w:right w:type="dxa" w:w="80"/>
            </w:tcMar>
          </w:tcPr>
          <w:p>
            <w:pPr>
              <w:jc w:val="left"/>
            </w:pPr>
            <w:r>
              <w:rPr>
                <w:b/>
                <w:bCs/>
                <w:color w:val="1F2937"/>
                <w:sz w:val="20"/>
                <w:szCs w:val="20"/>
              </w:rPr>
              <w:t xml:space="preserve">Project</w:t>
            </w:r>
          </w:p>
        </w:tc>
        <w:tc>
          <w:tcPr>
            <w:tcMar>
              <w:top w:type="dxa" w:w="40"/>
              <w:left w:type="dxa" w:w="80"/>
              <w:bottom w:type="dxa" w:w="40"/>
              <w:right w:type="dxa" w:w="80"/>
            </w:tcMar>
          </w:tcPr>
          <w:p>
            <w:pPr>
              <w:jc w:val="left"/>
            </w:pPr>
            <w:r>
              <w:rPr>
                <w:b w:val="false"/>
                <w:bCs w:val="false"/>
                <w:color w:val="1F2937"/>
                <w:sz w:val="20"/>
                <w:szCs w:val="20"/>
              </w:rPr>
              <w:t xml:space="preserve">Add the project</w:t>
            </w:r>
          </w:p>
        </w:tc>
      </w:tr>
      <w:tr>
        <w:tc>
          <w:tcPr>
            <w:shd w:fill="F1F5F9"/>
            <w:tcMar>
              <w:top w:type="dxa" w:w="40"/>
              <w:left w:type="dxa" w:w="80"/>
              <w:bottom w:type="dxa" w:w="40"/>
              <w:right w:type="dxa" w:w="80"/>
            </w:tcMar>
          </w:tcPr>
          <w:p>
            <w:pPr>
              <w:jc w:val="left"/>
            </w:pPr>
            <w:r>
              <w:rPr>
                <w:b/>
                <w:bCs/>
                <w:color w:val="1F2937"/>
                <w:sz w:val="20"/>
                <w:szCs w:val="20"/>
              </w:rPr>
              <w:t xml:space="preserve">Author</w:t>
            </w:r>
          </w:p>
        </w:tc>
        <w:tc>
          <w:tcPr>
            <w:tcMar>
              <w:top w:type="dxa" w:w="40"/>
              <w:left w:type="dxa" w:w="80"/>
              <w:bottom w:type="dxa" w:w="40"/>
              <w:right w:type="dxa" w:w="80"/>
            </w:tcMar>
          </w:tcPr>
          <w:p>
            <w:pPr>
              <w:jc w:val="left"/>
            </w:pPr>
            <w:r>
              <w:rPr>
                <w:b w:val="false"/>
                <w:bCs w:val="false"/>
                <w:color w:val="1F2937"/>
                <w:sz w:val="20"/>
                <w:szCs w:val="20"/>
              </w:rPr>
              <w:t xml:space="preserve">Nirmal Prajapati</w:t>
            </w:r>
          </w:p>
        </w:tc>
      </w:tr>
      <w:tr>
        <w:tc>
          <w:tcPr>
            <w:shd w:fill="F1F5F9"/>
            <w:tcMar>
              <w:top w:type="dxa" w:w="40"/>
              <w:left w:type="dxa" w:w="80"/>
              <w:bottom w:type="dxa" w:w="40"/>
              <w:right w:type="dxa" w:w="80"/>
            </w:tcMar>
          </w:tcPr>
          <w:p>
            <w:pPr>
              <w:jc w:val="left"/>
            </w:pPr>
            <w:r>
              <w:rPr>
                <w:b/>
                <w:bCs/>
                <w:color w:val="1F2937"/>
                <w:sz w:val="20"/>
                <w:szCs w:val="20"/>
              </w:rPr>
              <w:t xml:space="preserve">Owner</w:t>
            </w:r>
          </w:p>
        </w:tc>
        <w:tc>
          <w:tcPr>
            <w:tcMar>
              <w:top w:type="dxa" w:w="40"/>
              <w:left w:type="dxa" w:w="80"/>
              <w:bottom w:type="dxa" w:w="40"/>
              <w:right w:type="dxa" w:w="80"/>
            </w:tcMar>
          </w:tcPr>
          <w:p>
            <w:pPr>
              <w:jc w:val="left"/>
            </w:pPr>
            <w:r>
              <w:rPr>
                <w:b w:val="false"/>
                <w:bCs w:val="false"/>
                <w:color w:val="1F2937"/>
                <w:sz w:val="20"/>
                <w:szCs w:val="20"/>
              </w:rPr>
              <w:t xml:space="preserve">Add the owner</w:t>
            </w:r>
          </w:p>
        </w:tc>
      </w:tr>
      <w:tr>
        <w:tc>
          <w:tcPr>
            <w:shd w:fill="F1F5F9"/>
            <w:tcMar>
              <w:top w:type="dxa" w:w="40"/>
              <w:left w:type="dxa" w:w="80"/>
              <w:bottom w:type="dxa" w:w="40"/>
              <w:right w:type="dxa" w:w="80"/>
            </w:tcMar>
          </w:tcPr>
          <w:p>
            <w:pPr>
              <w:jc w:val="left"/>
            </w:pPr>
            <w:r>
              <w:rPr>
                <w:b/>
                <w:bCs/>
                <w:color w:val="1F2937"/>
                <w:sz w:val="20"/>
                <w:szCs w:val="20"/>
              </w:rPr>
              <w:t xml:space="preserve">Version</w:t>
            </w:r>
          </w:p>
        </w:tc>
        <w:tc>
          <w:tcPr>
            <w:tcMar>
              <w:top w:type="dxa" w:w="40"/>
              <w:left w:type="dxa" w:w="80"/>
              <w:bottom w:type="dxa" w:w="40"/>
              <w:right w:type="dxa" w:w="80"/>
            </w:tcMar>
          </w:tcPr>
          <w:p>
            <w:pPr>
              <w:jc w:val="left"/>
            </w:pPr>
            <w:r>
              <w:rPr>
                <w:b w:val="false"/>
                <w:bCs w:val="false"/>
                <w:color w:val="1F2937"/>
                <w:sz w:val="20"/>
                <w:szCs w:val="20"/>
              </w:rPr>
              <w:t xml:space="preserve">1.0</w:t>
            </w:r>
          </w:p>
        </w:tc>
      </w:tr>
      <w:tr>
        <w:tc>
          <w:tcPr>
            <w:shd w:fill="F1F5F9"/>
            <w:tcMar>
              <w:top w:type="dxa" w:w="40"/>
              <w:left w:type="dxa" w:w="80"/>
              <w:bottom w:type="dxa" w:w="40"/>
              <w:right w:type="dxa" w:w="80"/>
            </w:tcMar>
          </w:tcPr>
          <w:p>
            <w:pPr>
              <w:jc w:val="left"/>
            </w:pPr>
            <w:r>
              <w:rPr>
                <w:b/>
                <w:bCs/>
                <w:color w:val="1F2937"/>
                <w:sz w:val="20"/>
                <w:szCs w:val="20"/>
              </w:rPr>
              <w:t xml:space="preserve">Date</w:t>
            </w:r>
          </w:p>
        </w:tc>
        <w:tc>
          <w:tcPr>
            <w:tcMar>
              <w:top w:type="dxa" w:w="40"/>
              <w:left w:type="dxa" w:w="80"/>
              <w:bottom w:type="dxa" w:w="40"/>
              <w:right w:type="dxa" w:w="80"/>
            </w:tcMar>
          </w:tcPr>
          <w:p>
            <w:pPr>
              <w:jc w:val="left"/>
            </w:pPr>
            <w:r>
              <w:rPr>
                <w:b w:val="false"/>
                <w:bCs w:val="false"/>
                <w:color w:val="1F2937"/>
                <w:sz w:val="20"/>
                <w:szCs w:val="20"/>
              </w:rPr>
              <w:t xml:space="preserve">Add the date</w:t>
            </w:r>
          </w:p>
        </w:tc>
      </w:tr>
      <w:tr>
        <w:tc>
          <w:tcPr>
            <w:shd w:fill="F1F5F9"/>
            <w:tcMar>
              <w:top w:type="dxa" w:w="40"/>
              <w:left w:type="dxa" w:w="80"/>
              <w:bottom w:type="dxa" w:w="40"/>
              <w:right w:type="dxa" w:w="80"/>
            </w:tcMar>
          </w:tcPr>
          <w:p>
            <w:pPr>
              <w:jc w:val="left"/>
            </w:pPr>
            <w:r>
              <w:rPr>
                <w:b/>
                <w:bCs/>
                <w:color w:val="1F2937"/>
                <w:sz w:val="20"/>
                <w:szCs w:val="20"/>
              </w:rPr>
              <w:t xml:space="preserve">Status</w:t>
            </w:r>
          </w:p>
        </w:tc>
        <w:tc>
          <w:tcPr>
            <w:tcMar>
              <w:top w:type="dxa" w:w="40"/>
              <w:left w:type="dxa" w:w="80"/>
              <w:bottom w:type="dxa" w:w="40"/>
              <w:right w:type="dxa" w:w="80"/>
            </w:tcMar>
          </w:tcPr>
          <w:p>
            <w:pPr>
              <w:jc w:val="left"/>
            </w:pPr>
            <w:r>
              <w:rPr>
                <w:b w:val="false"/>
                <w:bCs w:val="false"/>
                <w:color w:val="1F2937"/>
                <w:sz w:val="20"/>
                <w:szCs w:val="20"/>
              </w:rPr>
              <w:t xml:space="preserve">Draft</w:t>
            </w:r>
          </w:p>
        </w:tc>
      </w:tr>
    </w:tbl>
    <w:p>
      <w:pPr>
        <w:spacing w:after="60"/>
      </w:pPr>
    </w:p>
    <w:p>
      <w:pPr>
        <w:pStyle w:val="Heading2"/>
        <w:spacing w:after="80" w:before="200"/>
      </w:pPr>
      <w:r>
        <w:rPr>
          <w:b/>
          <w:bCs/>
          <w:color w:val="1E293B"/>
          <w:sz w:val="24"/>
          <w:szCs w:val="24"/>
        </w:rPr>
        <w:t xml:space="preserve">Version history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5"/>
        <w:gridCol w:w="20"/>
        <w:gridCol w:w="25"/>
        <w:gridCol w:w="40"/>
      </w:tblGrid>
      <w:tr>
        <w:trPr>
          <w:tblHeader/>
        </w:trPr>
        <w:tc>
          <w:tcPr>
            <w:shd w:fill="1E293B"/>
            <w:tcMar>
              <w:top w:type="dxa" w:w="40"/>
              <w:left w:type="dxa" w:w="80"/>
              <w:bottom w:type="dxa" w:w="40"/>
              <w:right w:type="dxa" w:w="80"/>
            </w:tcMar>
          </w:tcPr>
          <w:p>
            <w:pPr>
              <w:jc w:val="left"/>
            </w:pPr>
            <w:r>
              <w:rPr>
                <w:b/>
                <w:bCs/>
                <w:color w:val="FFFFFF"/>
                <w:sz w:val="20"/>
                <w:szCs w:val="20"/>
              </w:rPr>
              <w:t xml:space="preserve">Version</w:t>
            </w:r>
          </w:p>
        </w:tc>
        <w:tc>
          <w:tcPr>
            <w:shd w:fill="1E293B"/>
            <w:tcMar>
              <w:top w:type="dxa" w:w="40"/>
              <w:left w:type="dxa" w:w="80"/>
              <w:bottom w:type="dxa" w:w="40"/>
              <w:right w:type="dxa" w:w="80"/>
            </w:tcMar>
          </w:tcPr>
          <w:p>
            <w:pPr>
              <w:jc w:val="left"/>
            </w:pPr>
            <w:r>
              <w:rPr>
                <w:b/>
                <w:bCs/>
                <w:color w:val="FFFFFF"/>
                <w:sz w:val="20"/>
                <w:szCs w:val="20"/>
              </w:rPr>
              <w:t xml:space="preserve">Date</w:t>
            </w:r>
          </w:p>
        </w:tc>
        <w:tc>
          <w:tcPr>
            <w:shd w:fill="1E293B"/>
            <w:tcMar>
              <w:top w:type="dxa" w:w="40"/>
              <w:left w:type="dxa" w:w="80"/>
              <w:bottom w:type="dxa" w:w="40"/>
              <w:right w:type="dxa" w:w="80"/>
            </w:tcMar>
          </w:tcPr>
          <w:p>
            <w:pPr>
              <w:jc w:val="left"/>
            </w:pPr>
            <w:r>
              <w:rPr>
                <w:b/>
                <w:bCs/>
                <w:color w:val="FFFFFF"/>
                <w:sz w:val="20"/>
                <w:szCs w:val="20"/>
              </w:rPr>
              <w:t xml:space="preserve">Author</w:t>
            </w:r>
          </w:p>
        </w:tc>
        <w:tc>
          <w:tcPr>
            <w:shd w:fill="1E293B"/>
            <w:tcMar>
              <w:top w:type="dxa" w:w="40"/>
              <w:left w:type="dxa" w:w="80"/>
              <w:bottom w:type="dxa" w:w="40"/>
              <w:right w:type="dxa" w:w="80"/>
            </w:tcMar>
          </w:tcPr>
          <w:p>
            <w:pPr>
              <w:jc w:val="left"/>
            </w:pPr>
            <w:r>
              <w:rPr>
                <w:b/>
                <w:bCs/>
                <w:color w:val="FFFFFF"/>
                <w:sz w:val="20"/>
                <w:szCs w:val="20"/>
              </w:rPr>
              <w:t xml:space="preserve">Summary of change</w:t>
            </w:r>
          </w:p>
        </w:tc>
      </w:tr>
      <w:tr>
        <w:tc>
          <w:tcPr>
            <w:tcMar>
              <w:top w:type="dxa" w:w="40"/>
              <w:left w:type="dxa" w:w="80"/>
              <w:bottom w:type="dxa" w:w="40"/>
              <w:right w:type="dxa" w:w="80"/>
            </w:tcMar>
          </w:tcPr>
          <w:p>
            <w:pPr>
              <w:jc w:val="left"/>
            </w:pPr>
            <w:r>
              <w:rPr>
                <w:b w:val="false"/>
                <w:bCs w:val="false"/>
                <w:color w:val="1F2937"/>
                <w:sz w:val="20"/>
                <w:szCs w:val="20"/>
              </w:rPr>
              <w:t xml:space="preserve">1.0</w:t>
            </w:r>
          </w:p>
        </w:tc>
        <w:tc>
          <w:tcPr>
            <w:tcMar>
              <w:top w:type="dxa" w:w="40"/>
              <w:left w:type="dxa" w:w="80"/>
              <w:bottom w:type="dxa" w:w="40"/>
              <w:right w:type="dxa" w:w="80"/>
            </w:tcMar>
          </w:tcPr>
          <w:p>
            <w:pPr>
              <w:jc w:val="left"/>
            </w:pPr>
            <w:r>
              <w:rPr>
                <w:b w:val="false"/>
                <w:bCs w:val="false"/>
                <w:color w:val="1F2937"/>
                <w:sz w:val="20"/>
                <w:szCs w:val="20"/>
              </w:rPr>
              <w:t xml:space="preserve">Add the date</w:t>
            </w:r>
          </w:p>
        </w:tc>
        <w:tc>
          <w:tcPr>
            <w:tcMar>
              <w:top w:type="dxa" w:w="40"/>
              <w:left w:type="dxa" w:w="80"/>
              <w:bottom w:type="dxa" w:w="40"/>
              <w:right w:type="dxa" w:w="80"/>
            </w:tcMar>
          </w:tcPr>
          <w:p>
            <w:pPr>
              <w:jc w:val="left"/>
            </w:pPr>
            <w:r>
              <w:rPr>
                <w:b w:val="false"/>
                <w:bCs w:val="false"/>
                <w:color w:val="1F2937"/>
                <w:sz w:val="20"/>
                <w:szCs w:val="20"/>
              </w:rPr>
              <w:t xml:space="preserve">Nirmal Prajapati</w:t>
            </w:r>
          </w:p>
        </w:tc>
        <w:tc>
          <w:tcPr>
            <w:tcMar>
              <w:top w:type="dxa" w:w="40"/>
              <w:left w:type="dxa" w:w="80"/>
              <w:bottom w:type="dxa" w:w="40"/>
              <w:right w:type="dxa" w:w="80"/>
            </w:tcMar>
          </w:tcPr>
          <w:p>
            <w:pPr>
              <w:jc w:val="left"/>
            </w:pPr>
            <w:r>
              <w:rPr>
                <w:b w:val="false"/>
                <w:bCs w:val="false"/>
                <w:color w:val="1F2937"/>
                <w:sz w:val="20"/>
                <w:szCs w:val="20"/>
              </w:rPr>
              <w:t xml:space="preserve">First version</w:t>
            </w:r>
          </w:p>
        </w:tc>
      </w:tr>
      <w:tr>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r>
      <w:tr>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r>
    </w:tbl>
    <w:p>
      <w:pPr>
        <w:pStyle w:val="Heading1"/>
        <w:spacing w:after="120" w:before="280"/>
      </w:pPr>
      <w:r>
        <w:rPr>
          <w:b/>
          <w:bCs/>
          <w:color w:val="0F172A"/>
          <w:sz w:val="28"/>
          <w:szCs w:val="28"/>
        </w:rPr>
        <w:t xml:space="preserve">1. Purpose</w:t>
      </w:r>
    </w:p>
    <w:p>
      <w:pPr>
        <w:spacing w:after="120"/>
      </w:pPr>
      <w:r>
        <w:rPr>
          <w:color w:val="1F2937"/>
          <w:sz w:val="21"/>
          <w:szCs w:val="21"/>
        </w:rPr>
        <w:t xml:space="preserve">This test plan sets out what will be tested and how, so the team and the client agree the approach before testing starts. It covers the scope, the levels and types of testing, the environments, and the criteria for starting and finishing. The example is based on Make Time Count.</w:t>
      </w:r>
    </w:p>
    <w:p>
      <w:pPr>
        <w:pStyle w:val="Heading1"/>
        <w:spacing w:after="120" w:before="280"/>
      </w:pPr>
      <w:r>
        <w:rPr>
          <w:b/>
          <w:bCs/>
          <w:color w:val="0F172A"/>
          <w:sz w:val="28"/>
          <w:szCs w:val="28"/>
        </w:rPr>
        <w:t xml:space="preserve">2. Scope of testing</w:t>
      </w:r>
    </w:p>
    <w:p>
      <w:pPr>
        <w:spacing w:after="120"/>
      </w:pPr>
      <w:r>
        <w:rPr>
          <w:color w:val="1F2937"/>
          <w:sz w:val="21"/>
          <w:szCs w:val="21"/>
        </w:rPr>
        <w:t xml:space="preserve">In scope: the shared record, the suggestions on a case, accessibility, and reporting. Out of scope: anything marked out of scope in the scope statement.</w:t>
      </w:r>
    </w:p>
    <w:p>
      <w:pPr>
        <w:pStyle w:val="Heading1"/>
        <w:spacing w:after="120" w:before="280"/>
      </w:pPr>
      <w:r>
        <w:rPr>
          <w:b/>
          <w:bCs/>
          <w:color w:val="0F172A"/>
          <w:sz w:val="28"/>
          <w:szCs w:val="28"/>
        </w:rPr>
        <w:t xml:space="preserve">3. Test levels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4"/>
        <w:gridCol w:w="46"/>
        <w:gridCol w:w="30"/>
      </w:tblGrid>
      <w:tr>
        <w:trPr>
          <w:tblHeader/>
        </w:trPr>
        <w:tc>
          <w:tcPr>
            <w:shd w:fill="1E293B"/>
            <w:tcMar>
              <w:top w:type="dxa" w:w="40"/>
              <w:left w:type="dxa" w:w="80"/>
              <w:bottom w:type="dxa" w:w="40"/>
              <w:right w:type="dxa" w:w="80"/>
            </w:tcMar>
          </w:tcPr>
          <w:p>
            <w:pPr>
              <w:jc w:val="left"/>
            </w:pPr>
            <w:r>
              <w:rPr>
                <w:b/>
                <w:bCs/>
                <w:color w:val="FFFFFF"/>
                <w:sz w:val="20"/>
                <w:szCs w:val="20"/>
              </w:rPr>
              <w:t xml:space="preserve">Level</w:t>
            </w:r>
          </w:p>
        </w:tc>
        <w:tc>
          <w:tcPr>
            <w:shd w:fill="1E293B"/>
            <w:tcMar>
              <w:top w:type="dxa" w:w="40"/>
              <w:left w:type="dxa" w:w="80"/>
              <w:bottom w:type="dxa" w:w="40"/>
              <w:right w:type="dxa" w:w="80"/>
            </w:tcMar>
          </w:tcPr>
          <w:p>
            <w:pPr>
              <w:jc w:val="left"/>
            </w:pPr>
            <w:r>
              <w:rPr>
                <w:b/>
                <w:bCs/>
                <w:color w:val="FFFFFF"/>
                <w:sz w:val="20"/>
                <w:szCs w:val="20"/>
              </w:rPr>
              <w:t xml:space="preserve">What it checks</w:t>
            </w:r>
          </w:p>
        </w:tc>
        <w:tc>
          <w:tcPr>
            <w:shd w:fill="1E293B"/>
            <w:tcMar>
              <w:top w:type="dxa" w:w="40"/>
              <w:left w:type="dxa" w:w="80"/>
              <w:bottom w:type="dxa" w:w="40"/>
              <w:right w:type="dxa" w:w="80"/>
            </w:tcMar>
          </w:tcPr>
          <w:p>
            <w:pPr>
              <w:jc w:val="left"/>
            </w:pPr>
            <w:r>
              <w:rPr>
                <w:b/>
                <w:bCs/>
                <w:color w:val="FFFFFF"/>
                <w:sz w:val="20"/>
                <w:szCs w:val="20"/>
              </w:rPr>
              <w:t xml:space="preserve">By whom</w:t>
            </w:r>
          </w:p>
        </w:tc>
      </w:tr>
      <w:tr>
        <w:tc>
          <w:tcPr>
            <w:tcMar>
              <w:top w:type="dxa" w:w="40"/>
              <w:left w:type="dxa" w:w="80"/>
              <w:bottom w:type="dxa" w:w="40"/>
              <w:right w:type="dxa" w:w="80"/>
            </w:tcMar>
          </w:tcPr>
          <w:p>
            <w:pPr>
              <w:jc w:val="left"/>
            </w:pPr>
            <w:r>
              <w:rPr>
                <w:b w:val="false"/>
                <w:bCs w:val="false"/>
                <w:color w:val="1F2937"/>
                <w:sz w:val="20"/>
                <w:szCs w:val="20"/>
              </w:rPr>
              <w:t xml:space="preserve">Unit testing</w:t>
            </w:r>
          </w:p>
        </w:tc>
        <w:tc>
          <w:tcPr>
            <w:tcMar>
              <w:top w:type="dxa" w:w="40"/>
              <w:left w:type="dxa" w:w="80"/>
              <w:bottom w:type="dxa" w:w="40"/>
              <w:right w:type="dxa" w:w="80"/>
            </w:tcMar>
          </w:tcPr>
          <w:p>
            <w:pPr>
              <w:jc w:val="left"/>
            </w:pPr>
            <w:r>
              <w:rPr>
                <w:b w:val="false"/>
                <w:bCs w:val="false"/>
                <w:color w:val="1F2937"/>
                <w:sz w:val="20"/>
                <w:szCs w:val="20"/>
              </w:rPr>
              <w:t xml:space="preserve">Each small part works on its own</w:t>
            </w:r>
          </w:p>
        </w:tc>
        <w:tc>
          <w:tcPr>
            <w:tcMar>
              <w:top w:type="dxa" w:w="40"/>
              <w:left w:type="dxa" w:w="80"/>
              <w:bottom w:type="dxa" w:w="40"/>
              <w:right w:type="dxa" w:w="80"/>
            </w:tcMar>
          </w:tcPr>
          <w:p>
            <w:pPr>
              <w:jc w:val="left"/>
            </w:pPr>
            <w:r>
              <w:rPr>
                <w:b w:val="false"/>
                <w:bCs w:val="false"/>
                <w:color w:val="1F2937"/>
                <w:sz w:val="20"/>
                <w:szCs w:val="20"/>
              </w:rPr>
              <w:t xml:space="preserve">Developers</w:t>
            </w:r>
          </w:p>
        </w:tc>
      </w:tr>
      <w:tr>
        <w:tc>
          <w:tcPr>
            <w:shd w:fill="F1F5F9"/>
            <w:tcMar>
              <w:top w:type="dxa" w:w="40"/>
              <w:left w:type="dxa" w:w="80"/>
              <w:bottom w:type="dxa" w:w="40"/>
              <w:right w:type="dxa" w:w="80"/>
            </w:tcMar>
          </w:tcPr>
          <w:p>
            <w:pPr>
              <w:jc w:val="left"/>
            </w:pPr>
            <w:r>
              <w:rPr>
                <w:b w:val="false"/>
                <w:bCs w:val="false"/>
                <w:color w:val="1F2937"/>
                <w:sz w:val="20"/>
                <w:szCs w:val="20"/>
              </w:rPr>
              <w:t xml:space="preserve">System testing</w:t>
            </w:r>
          </w:p>
        </w:tc>
        <w:tc>
          <w:tcPr>
            <w:shd w:fill="F1F5F9"/>
            <w:tcMar>
              <w:top w:type="dxa" w:w="40"/>
              <w:left w:type="dxa" w:w="80"/>
              <w:bottom w:type="dxa" w:w="40"/>
              <w:right w:type="dxa" w:w="80"/>
            </w:tcMar>
          </w:tcPr>
          <w:p>
            <w:pPr>
              <w:jc w:val="left"/>
            </w:pPr>
            <w:r>
              <w:rPr>
                <w:b w:val="false"/>
                <w:bCs w:val="false"/>
                <w:color w:val="1F2937"/>
                <w:sz w:val="20"/>
                <w:szCs w:val="20"/>
              </w:rPr>
              <w:t xml:space="preserve">The parts work together</w:t>
            </w:r>
          </w:p>
        </w:tc>
        <w:tc>
          <w:tcPr>
            <w:shd w:fill="F1F5F9"/>
            <w:tcMar>
              <w:top w:type="dxa" w:w="40"/>
              <w:left w:type="dxa" w:w="80"/>
              <w:bottom w:type="dxa" w:w="40"/>
              <w:right w:type="dxa" w:w="80"/>
            </w:tcMar>
          </w:tcPr>
          <w:p>
            <w:pPr>
              <w:jc w:val="left"/>
            </w:pPr>
            <w:r>
              <w:rPr>
                <w:b w:val="false"/>
                <w:bCs w:val="false"/>
                <w:color w:val="1F2937"/>
                <w:sz w:val="20"/>
                <w:szCs w:val="20"/>
              </w:rPr>
              <w:t xml:space="preserve">QA lead</w:t>
            </w:r>
          </w:p>
        </w:tc>
      </w:tr>
      <w:tr>
        <w:tc>
          <w:tcPr>
            <w:tcMar>
              <w:top w:type="dxa" w:w="40"/>
              <w:left w:type="dxa" w:w="80"/>
              <w:bottom w:type="dxa" w:w="40"/>
              <w:right w:type="dxa" w:w="80"/>
            </w:tcMar>
          </w:tcPr>
          <w:p>
            <w:pPr>
              <w:jc w:val="left"/>
            </w:pPr>
            <w:r>
              <w:rPr>
                <w:b w:val="false"/>
                <w:bCs w:val="false"/>
                <w:color w:val="1F2937"/>
                <w:sz w:val="20"/>
                <w:szCs w:val="20"/>
              </w:rPr>
              <w:t xml:space="preserve">Acceptance testing</w:t>
            </w:r>
          </w:p>
        </w:tc>
        <w:tc>
          <w:tcPr>
            <w:tcMar>
              <w:top w:type="dxa" w:w="40"/>
              <w:left w:type="dxa" w:w="80"/>
              <w:bottom w:type="dxa" w:w="40"/>
              <w:right w:type="dxa" w:w="80"/>
            </w:tcMar>
          </w:tcPr>
          <w:p>
            <w:pPr>
              <w:jc w:val="left"/>
            </w:pPr>
            <w:r>
              <w:rPr>
                <w:b w:val="false"/>
                <w:bCs w:val="false"/>
                <w:color w:val="1F2937"/>
                <w:sz w:val="20"/>
                <w:szCs w:val="20"/>
              </w:rPr>
              <w:t xml:space="preserve">It meets the client’s needs</w:t>
            </w:r>
          </w:p>
        </w:tc>
        <w:tc>
          <w:tcPr>
            <w:tcMar>
              <w:top w:type="dxa" w:w="40"/>
              <w:left w:type="dxa" w:w="80"/>
              <w:bottom w:type="dxa" w:w="40"/>
              <w:right w:type="dxa" w:w="80"/>
            </w:tcMar>
          </w:tcPr>
          <w:p>
            <w:pPr>
              <w:jc w:val="left"/>
            </w:pPr>
            <w:r>
              <w:rPr>
                <w:b w:val="false"/>
                <w:bCs w:val="false"/>
                <w:color w:val="1F2937"/>
                <w:sz w:val="20"/>
                <w:szCs w:val="20"/>
              </w:rPr>
              <w:t xml:space="preserve">Client</w:t>
            </w:r>
          </w:p>
        </w:tc>
      </w:tr>
    </w:tbl>
    <w:p>
      <w:pPr>
        <w:pStyle w:val="Heading1"/>
        <w:spacing w:after="120" w:before="280"/>
      </w:pPr>
      <w:r>
        <w:rPr>
          <w:b/>
          <w:bCs/>
          <w:color w:val="0F172A"/>
          <w:sz w:val="28"/>
          <w:szCs w:val="28"/>
        </w:rPr>
        <w:t xml:space="preserve">4. Test types</w:t>
      </w:r>
    </w:p>
    <w:p>
      <w:pPr>
        <w:pStyle w:val="ListParagraph"/>
        <w:numPr>
          <w:ilvl w:val="0"/>
          <w:numId w:val="1"/>
        </w:numPr>
        <w:spacing w:after="40"/>
      </w:pPr>
      <w:r>
        <w:rPr>
          <w:color w:val="1F2937"/>
          <w:sz w:val="21"/>
          <w:szCs w:val="21"/>
        </w:rPr>
        <w:t xml:space="preserve">Functional: does it do what the requirements say.</w:t>
      </w:r>
    </w:p>
    <w:p>
      <w:pPr>
        <w:pStyle w:val="ListParagraph"/>
        <w:numPr>
          <w:ilvl w:val="0"/>
          <w:numId w:val="1"/>
        </w:numPr>
        <w:spacing w:after="40"/>
      </w:pPr>
      <w:r>
        <w:rPr>
          <w:color w:val="1F2937"/>
          <w:sz w:val="21"/>
          <w:szCs w:val="21"/>
        </w:rPr>
        <w:t xml:space="preserve">Accessibility: does it meet the public sector standard.</w:t>
      </w:r>
    </w:p>
    <w:p>
      <w:pPr>
        <w:pStyle w:val="ListParagraph"/>
        <w:numPr>
          <w:ilvl w:val="0"/>
          <w:numId w:val="1"/>
        </w:numPr>
        <w:spacing w:after="40"/>
      </w:pPr>
      <w:r>
        <w:rPr>
          <w:color w:val="1F2937"/>
          <w:sz w:val="21"/>
          <w:szCs w:val="21"/>
        </w:rPr>
        <w:t xml:space="preserve">Security: is access limited and data protected.</w:t>
      </w:r>
    </w:p>
    <w:p>
      <w:pPr>
        <w:pStyle w:val="ListParagraph"/>
        <w:numPr>
          <w:ilvl w:val="0"/>
          <w:numId w:val="1"/>
        </w:numPr>
        <w:spacing w:after="40"/>
      </w:pPr>
      <w:r>
        <w:rPr>
          <w:color w:val="1F2937"/>
          <w:sz w:val="21"/>
          <w:szCs w:val="21"/>
        </w:rPr>
        <w:t xml:space="preserve">Performance: does it stay quick under normal use.</w:t>
      </w:r>
    </w:p>
    <w:p>
      <w:pPr>
        <w:pStyle w:val="ListParagraph"/>
        <w:numPr>
          <w:ilvl w:val="0"/>
          <w:numId w:val="1"/>
        </w:numPr>
        <w:spacing w:after="40"/>
      </w:pPr>
      <w:r>
        <w:rPr>
          <w:color w:val="1F2937"/>
          <w:sz w:val="21"/>
          <w:szCs w:val="21"/>
        </w:rPr>
        <w:t xml:space="preserve">Regression: do the old features still work after a change.</w:t>
      </w:r>
    </w:p>
    <w:p>
      <w:pPr>
        <w:pStyle w:val="Heading1"/>
        <w:spacing w:after="120" w:before="280"/>
      </w:pPr>
      <w:r>
        <w:rPr>
          <w:b/>
          <w:bCs/>
          <w:color w:val="0F172A"/>
          <w:sz w:val="28"/>
          <w:szCs w:val="28"/>
        </w:rPr>
        <w:t xml:space="preserve">5. Environments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
        <w:gridCol w:w="70"/>
      </w:tblGrid>
      <w:tr>
        <w:trPr>
          <w:tblHeader/>
        </w:trPr>
        <w:tc>
          <w:tcPr>
            <w:shd w:fill="1E293B"/>
            <w:tcMar>
              <w:top w:type="dxa" w:w="40"/>
              <w:left w:type="dxa" w:w="80"/>
              <w:bottom w:type="dxa" w:w="40"/>
              <w:right w:type="dxa" w:w="80"/>
            </w:tcMar>
          </w:tcPr>
          <w:p>
            <w:pPr>
              <w:jc w:val="left"/>
            </w:pPr>
            <w:r>
              <w:rPr>
                <w:b/>
                <w:bCs/>
                <w:color w:val="FFFFFF"/>
                <w:sz w:val="20"/>
                <w:szCs w:val="20"/>
              </w:rPr>
              <w:t xml:space="preserve">Environment</w:t>
            </w:r>
          </w:p>
        </w:tc>
        <w:tc>
          <w:tcPr>
            <w:shd w:fill="1E293B"/>
            <w:tcMar>
              <w:top w:type="dxa" w:w="40"/>
              <w:left w:type="dxa" w:w="80"/>
              <w:bottom w:type="dxa" w:w="40"/>
              <w:right w:type="dxa" w:w="80"/>
            </w:tcMar>
          </w:tcPr>
          <w:p>
            <w:pPr>
              <w:jc w:val="left"/>
            </w:pPr>
            <w:r>
              <w:rPr>
                <w:b/>
                <w:bCs/>
                <w:color w:val="FFFFFF"/>
                <w:sz w:val="20"/>
                <w:szCs w:val="20"/>
              </w:rPr>
              <w:t xml:space="preserve">Used for</w:t>
            </w:r>
          </w:p>
        </w:tc>
      </w:tr>
      <w:tr>
        <w:tc>
          <w:tcPr>
            <w:tcMar>
              <w:top w:type="dxa" w:w="40"/>
              <w:left w:type="dxa" w:w="80"/>
              <w:bottom w:type="dxa" w:w="40"/>
              <w:right w:type="dxa" w:w="80"/>
            </w:tcMar>
          </w:tcPr>
          <w:p>
            <w:pPr>
              <w:jc w:val="left"/>
            </w:pPr>
            <w:r>
              <w:rPr>
                <w:b w:val="false"/>
                <w:bCs w:val="false"/>
                <w:color w:val="1F2937"/>
                <w:sz w:val="20"/>
                <w:szCs w:val="20"/>
              </w:rPr>
              <w:t xml:space="preserve">Development</w:t>
            </w:r>
          </w:p>
        </w:tc>
        <w:tc>
          <w:tcPr>
            <w:tcMar>
              <w:top w:type="dxa" w:w="40"/>
              <w:left w:type="dxa" w:w="80"/>
              <w:bottom w:type="dxa" w:w="40"/>
              <w:right w:type="dxa" w:w="80"/>
            </w:tcMar>
          </w:tcPr>
          <w:p>
            <w:pPr>
              <w:jc w:val="left"/>
            </w:pPr>
            <w:r>
              <w:rPr>
                <w:b w:val="false"/>
                <w:bCs w:val="false"/>
                <w:color w:val="1F2937"/>
                <w:sz w:val="20"/>
                <w:szCs w:val="20"/>
              </w:rPr>
              <w:t xml:space="preserve">Building and unit testing</w:t>
            </w:r>
          </w:p>
        </w:tc>
      </w:tr>
      <w:tr>
        <w:tc>
          <w:tcPr>
            <w:shd w:fill="F1F5F9"/>
            <w:tcMar>
              <w:top w:type="dxa" w:w="40"/>
              <w:left w:type="dxa" w:w="80"/>
              <w:bottom w:type="dxa" w:w="40"/>
              <w:right w:type="dxa" w:w="80"/>
            </w:tcMar>
          </w:tcPr>
          <w:p>
            <w:pPr>
              <w:jc w:val="left"/>
            </w:pPr>
            <w:r>
              <w:rPr>
                <w:b w:val="false"/>
                <w:bCs w:val="false"/>
                <w:color w:val="1F2937"/>
                <w:sz w:val="20"/>
                <w:szCs w:val="20"/>
              </w:rPr>
              <w:t xml:space="preserve">Test</w:t>
            </w:r>
          </w:p>
        </w:tc>
        <w:tc>
          <w:tcPr>
            <w:shd w:fill="F1F5F9"/>
            <w:tcMar>
              <w:top w:type="dxa" w:w="40"/>
              <w:left w:type="dxa" w:w="80"/>
              <w:bottom w:type="dxa" w:w="40"/>
              <w:right w:type="dxa" w:w="80"/>
            </w:tcMar>
          </w:tcPr>
          <w:p>
            <w:pPr>
              <w:jc w:val="left"/>
            </w:pPr>
            <w:r>
              <w:rPr>
                <w:b w:val="false"/>
                <w:bCs w:val="false"/>
                <w:color w:val="1F2937"/>
                <w:sz w:val="20"/>
                <w:szCs w:val="20"/>
              </w:rPr>
              <w:t xml:space="preserve">System and accessibility testing</w:t>
            </w:r>
          </w:p>
        </w:tc>
      </w:tr>
      <w:tr>
        <w:tc>
          <w:tcPr>
            <w:tcMar>
              <w:top w:type="dxa" w:w="40"/>
              <w:left w:type="dxa" w:w="80"/>
              <w:bottom w:type="dxa" w:w="40"/>
              <w:right w:type="dxa" w:w="80"/>
            </w:tcMar>
          </w:tcPr>
          <w:p>
            <w:pPr>
              <w:jc w:val="left"/>
            </w:pPr>
            <w:r>
              <w:rPr>
                <w:b w:val="false"/>
                <w:bCs w:val="false"/>
                <w:color w:val="1F2937"/>
                <w:sz w:val="20"/>
                <w:szCs w:val="20"/>
              </w:rPr>
              <w:t xml:space="preserve">Staging</w:t>
            </w:r>
          </w:p>
        </w:tc>
        <w:tc>
          <w:tcPr>
            <w:tcMar>
              <w:top w:type="dxa" w:w="40"/>
              <w:left w:type="dxa" w:w="80"/>
              <w:bottom w:type="dxa" w:w="40"/>
              <w:right w:type="dxa" w:w="80"/>
            </w:tcMar>
          </w:tcPr>
          <w:p>
            <w:pPr>
              <w:jc w:val="left"/>
            </w:pPr>
            <w:r>
              <w:rPr>
                <w:b w:val="false"/>
                <w:bCs w:val="false"/>
                <w:color w:val="1F2937"/>
                <w:sz w:val="20"/>
                <w:szCs w:val="20"/>
              </w:rPr>
              <w:t xml:space="preserve">Acceptance testing, close to live</w:t>
            </w:r>
          </w:p>
        </w:tc>
      </w:tr>
    </w:tbl>
    <w:p>
      <w:pPr>
        <w:pStyle w:val="Heading1"/>
        <w:spacing w:after="120" w:before="280"/>
      </w:pPr>
      <w:r>
        <w:rPr>
          <w:b/>
          <w:bCs/>
          <w:color w:val="0F172A"/>
          <w:sz w:val="28"/>
          <w:szCs w:val="28"/>
        </w:rPr>
        <w:t xml:space="preserve">6. Entry and exit criteria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
        <w:gridCol w:w="70"/>
      </w:tblGrid>
      <w:tr>
        <w:trPr>
          <w:tblHeader/>
        </w:trPr>
        <w:tc>
          <w:tcPr>
            <w:shd w:fill="1E293B"/>
            <w:tcMar>
              <w:top w:type="dxa" w:w="40"/>
              <w:left w:type="dxa" w:w="80"/>
              <w:bottom w:type="dxa" w:w="40"/>
              <w:right w:type="dxa" w:w="80"/>
            </w:tcMar>
          </w:tcPr>
          <w:p>
            <w:pPr>
              <w:jc w:val="left"/>
            </w:pPr>
            <w:r>
              <w:rPr>
                <w:b/>
                <w:bCs/>
                <w:color w:val="FFFFFF"/>
                <w:sz w:val="20"/>
                <w:szCs w:val="20"/>
              </w:rPr>
              <w:t xml:space="preserve">Stage</w:t>
            </w:r>
          </w:p>
        </w:tc>
        <w:tc>
          <w:tcPr>
            <w:shd w:fill="1E293B"/>
            <w:tcMar>
              <w:top w:type="dxa" w:w="40"/>
              <w:left w:type="dxa" w:w="80"/>
              <w:bottom w:type="dxa" w:w="40"/>
              <w:right w:type="dxa" w:w="80"/>
            </w:tcMar>
          </w:tcPr>
          <w:p>
            <w:pPr>
              <w:jc w:val="left"/>
            </w:pPr>
            <w:r>
              <w:rPr>
                <w:b/>
                <w:bCs/>
                <w:color w:val="FFFFFF"/>
                <w:sz w:val="20"/>
                <w:szCs w:val="20"/>
              </w:rPr>
              <w:t xml:space="preserve">Criteria</w:t>
            </w:r>
          </w:p>
        </w:tc>
      </w:tr>
      <w:tr>
        <w:tc>
          <w:tcPr>
            <w:tcMar>
              <w:top w:type="dxa" w:w="40"/>
              <w:left w:type="dxa" w:w="80"/>
              <w:bottom w:type="dxa" w:w="40"/>
              <w:right w:type="dxa" w:w="80"/>
            </w:tcMar>
          </w:tcPr>
          <w:p>
            <w:pPr>
              <w:jc w:val="left"/>
            </w:pPr>
            <w:r>
              <w:rPr>
                <w:b w:val="false"/>
                <w:bCs w:val="false"/>
                <w:color w:val="1F2937"/>
                <w:sz w:val="20"/>
                <w:szCs w:val="20"/>
              </w:rPr>
              <w:t xml:space="preserve">Entry to testing</w:t>
            </w:r>
          </w:p>
        </w:tc>
        <w:tc>
          <w:tcPr>
            <w:tcMar>
              <w:top w:type="dxa" w:w="40"/>
              <w:left w:type="dxa" w:w="80"/>
              <w:bottom w:type="dxa" w:w="40"/>
              <w:right w:type="dxa" w:w="80"/>
            </w:tcMar>
          </w:tcPr>
          <w:p>
            <w:pPr>
              <w:jc w:val="left"/>
            </w:pPr>
            <w:r>
              <w:rPr>
                <w:b w:val="false"/>
                <w:bCs w:val="false"/>
                <w:color w:val="1F2937"/>
                <w:sz w:val="20"/>
                <w:szCs w:val="20"/>
              </w:rPr>
              <w:t xml:space="preserve">The feature is built, unit tested, and has acceptance criteria</w:t>
            </w:r>
          </w:p>
        </w:tc>
      </w:tr>
      <w:tr>
        <w:tc>
          <w:tcPr>
            <w:shd w:fill="F1F5F9"/>
            <w:tcMar>
              <w:top w:type="dxa" w:w="40"/>
              <w:left w:type="dxa" w:w="80"/>
              <w:bottom w:type="dxa" w:w="40"/>
              <w:right w:type="dxa" w:w="80"/>
            </w:tcMar>
          </w:tcPr>
          <w:p>
            <w:pPr>
              <w:jc w:val="left"/>
            </w:pPr>
            <w:r>
              <w:rPr>
                <w:b w:val="false"/>
                <w:bCs w:val="false"/>
                <w:color w:val="1F2937"/>
                <w:sz w:val="20"/>
                <w:szCs w:val="20"/>
              </w:rPr>
              <w:t xml:space="preserve">Exit from testing</w:t>
            </w:r>
          </w:p>
        </w:tc>
        <w:tc>
          <w:tcPr>
            <w:shd w:fill="F1F5F9"/>
            <w:tcMar>
              <w:top w:type="dxa" w:w="40"/>
              <w:left w:type="dxa" w:w="80"/>
              <w:bottom w:type="dxa" w:w="40"/>
              <w:right w:type="dxa" w:w="80"/>
            </w:tcMar>
          </w:tcPr>
          <w:p>
            <w:pPr>
              <w:jc w:val="left"/>
            </w:pPr>
            <w:r>
              <w:rPr>
                <w:b w:val="false"/>
                <w:bCs w:val="false"/>
                <w:color w:val="1F2937"/>
                <w:sz w:val="20"/>
                <w:szCs w:val="20"/>
              </w:rPr>
              <w:t xml:space="preserve">All planned tests are run, and no high severity defect is open</w:t>
            </w:r>
          </w:p>
        </w:tc>
      </w:tr>
    </w:tbl>
    <w:p>
      <w:pPr>
        <w:pStyle w:val="Heading1"/>
        <w:spacing w:after="120" w:before="280"/>
      </w:pPr>
      <w:r>
        <w:rPr>
          <w:b/>
          <w:bCs/>
          <w:color w:val="0F172A"/>
          <w:sz w:val="28"/>
          <w:szCs w:val="28"/>
        </w:rPr>
        <w:t xml:space="preserve">7. Roles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6"/>
        <w:gridCol w:w="74"/>
      </w:tblGrid>
      <w:tr>
        <w:trPr>
          <w:tblHeader/>
        </w:trPr>
        <w:tc>
          <w:tcPr>
            <w:shd w:fill="1E293B"/>
            <w:tcMar>
              <w:top w:type="dxa" w:w="40"/>
              <w:left w:type="dxa" w:w="80"/>
              <w:bottom w:type="dxa" w:w="40"/>
              <w:right w:type="dxa" w:w="80"/>
            </w:tcMar>
          </w:tcPr>
          <w:p>
            <w:pPr>
              <w:jc w:val="left"/>
            </w:pPr>
            <w:r>
              <w:rPr>
                <w:b/>
                <w:bCs/>
                <w:color w:val="FFFFFF"/>
                <w:sz w:val="20"/>
                <w:szCs w:val="20"/>
              </w:rPr>
              <w:t xml:space="preserve">Role</w:t>
            </w:r>
          </w:p>
        </w:tc>
        <w:tc>
          <w:tcPr>
            <w:shd w:fill="1E293B"/>
            <w:tcMar>
              <w:top w:type="dxa" w:w="40"/>
              <w:left w:type="dxa" w:w="80"/>
              <w:bottom w:type="dxa" w:w="40"/>
              <w:right w:type="dxa" w:w="80"/>
            </w:tcMar>
          </w:tcPr>
          <w:p>
            <w:pPr>
              <w:jc w:val="left"/>
            </w:pPr>
            <w:r>
              <w:rPr>
                <w:b/>
                <w:bCs/>
                <w:color w:val="FFFFFF"/>
                <w:sz w:val="20"/>
                <w:szCs w:val="20"/>
              </w:rPr>
              <w:t xml:space="preserve">Responsibility</w:t>
            </w:r>
          </w:p>
        </w:tc>
      </w:tr>
      <w:tr>
        <w:tc>
          <w:tcPr>
            <w:tcMar>
              <w:top w:type="dxa" w:w="40"/>
              <w:left w:type="dxa" w:w="80"/>
              <w:bottom w:type="dxa" w:w="40"/>
              <w:right w:type="dxa" w:w="80"/>
            </w:tcMar>
          </w:tcPr>
          <w:p>
            <w:pPr>
              <w:jc w:val="left"/>
            </w:pPr>
            <w:r>
              <w:rPr>
                <w:b w:val="false"/>
                <w:bCs w:val="false"/>
                <w:color w:val="1F2937"/>
                <w:sz w:val="20"/>
                <w:szCs w:val="20"/>
              </w:rPr>
              <w:t xml:space="preserve">QA lead</w:t>
            </w:r>
          </w:p>
        </w:tc>
        <w:tc>
          <w:tcPr>
            <w:tcMar>
              <w:top w:type="dxa" w:w="40"/>
              <w:left w:type="dxa" w:w="80"/>
              <w:bottom w:type="dxa" w:w="40"/>
              <w:right w:type="dxa" w:w="80"/>
            </w:tcMar>
          </w:tcPr>
          <w:p>
            <w:pPr>
              <w:jc w:val="left"/>
            </w:pPr>
            <w:r>
              <w:rPr>
                <w:b w:val="false"/>
                <w:bCs w:val="false"/>
                <w:color w:val="1F2937"/>
                <w:sz w:val="20"/>
                <w:szCs w:val="20"/>
              </w:rPr>
              <w:t xml:space="preserve">Plans and runs the testing</w:t>
            </w:r>
          </w:p>
        </w:tc>
      </w:tr>
      <w:tr>
        <w:tc>
          <w:tcPr>
            <w:shd w:fill="F1F5F9"/>
            <w:tcMar>
              <w:top w:type="dxa" w:w="40"/>
              <w:left w:type="dxa" w:w="80"/>
              <w:bottom w:type="dxa" w:w="40"/>
              <w:right w:type="dxa" w:w="80"/>
            </w:tcMar>
          </w:tcPr>
          <w:p>
            <w:pPr>
              <w:jc w:val="left"/>
            </w:pPr>
            <w:r>
              <w:rPr>
                <w:b w:val="false"/>
                <w:bCs w:val="false"/>
                <w:color w:val="1F2937"/>
                <w:sz w:val="20"/>
                <w:szCs w:val="20"/>
              </w:rPr>
              <w:t xml:space="preserve">Developers</w:t>
            </w:r>
          </w:p>
        </w:tc>
        <w:tc>
          <w:tcPr>
            <w:shd w:fill="F1F5F9"/>
            <w:tcMar>
              <w:top w:type="dxa" w:w="40"/>
              <w:left w:type="dxa" w:w="80"/>
              <w:bottom w:type="dxa" w:w="40"/>
              <w:right w:type="dxa" w:w="80"/>
            </w:tcMar>
          </w:tcPr>
          <w:p>
            <w:pPr>
              <w:jc w:val="left"/>
            </w:pPr>
            <w:r>
              <w:rPr>
                <w:b w:val="false"/>
                <w:bCs w:val="false"/>
                <w:color w:val="1F2937"/>
                <w:sz w:val="20"/>
                <w:szCs w:val="20"/>
              </w:rPr>
              <w:t xml:space="preserve">Fix defects and support testing</w:t>
            </w:r>
          </w:p>
        </w:tc>
      </w:tr>
      <w:tr>
        <w:tc>
          <w:tcPr>
            <w:tcMar>
              <w:top w:type="dxa" w:w="40"/>
              <w:left w:type="dxa" w:w="80"/>
              <w:bottom w:type="dxa" w:w="40"/>
              <w:right w:type="dxa" w:w="80"/>
            </w:tcMar>
          </w:tcPr>
          <w:p>
            <w:pPr>
              <w:jc w:val="left"/>
            </w:pPr>
            <w:r>
              <w:rPr>
                <w:b w:val="false"/>
                <w:bCs w:val="false"/>
                <w:color w:val="1F2937"/>
                <w:sz w:val="20"/>
                <w:szCs w:val="20"/>
              </w:rPr>
              <w:t xml:space="preserve">Client</w:t>
            </w:r>
          </w:p>
        </w:tc>
        <w:tc>
          <w:tcPr>
            <w:tcMar>
              <w:top w:type="dxa" w:w="40"/>
              <w:left w:type="dxa" w:w="80"/>
              <w:bottom w:type="dxa" w:w="40"/>
              <w:right w:type="dxa" w:w="80"/>
            </w:tcMar>
          </w:tcPr>
          <w:p>
            <w:pPr>
              <w:jc w:val="left"/>
            </w:pPr>
            <w:r>
              <w:rPr>
                <w:b w:val="false"/>
                <w:bCs w:val="false"/>
                <w:color w:val="1F2937"/>
                <w:sz w:val="20"/>
                <w:szCs w:val="20"/>
              </w:rPr>
              <w:t xml:space="preserve">Runs acceptance testing and signs off</w:t>
            </w:r>
          </w:p>
        </w:tc>
      </w:tr>
    </w:tbl>
    <w:p>
      <w:pPr>
        <w:pStyle w:val="Heading1"/>
        <w:spacing w:after="120" w:before="280"/>
      </w:pPr>
      <w:r>
        <w:rPr>
          <w:b/>
          <w:bCs/>
          <w:color w:val="0F172A"/>
          <w:sz w:val="28"/>
          <w:szCs w:val="28"/>
        </w:rPr>
        <w:t xml:space="preserve">8. Schedule</w:t>
      </w:r>
    </w:p>
    <w:p>
      <w:pPr>
        <w:spacing w:after="120"/>
      </w:pPr>
      <w:r>
        <w:rPr>
          <w:color w:val="1F2937"/>
          <w:sz w:val="21"/>
          <w:szCs w:val="21"/>
        </w:rPr>
        <w:t xml:space="preserve">Testing runs alongside the build, with a focused round of acceptance testing before launch. A fuller timeline is in the project schedule.</w:t>
      </w:r>
    </w:p>
    <w:p>
      <w:pPr>
        <w:pStyle w:val="Heading1"/>
        <w:spacing w:after="120" w:before="280"/>
      </w:pPr>
      <w:r>
        <w:rPr>
          <w:b/>
          <w:bCs/>
          <w:color w:val="0F172A"/>
          <w:sz w:val="28"/>
          <w:szCs w:val="28"/>
        </w:rPr>
        <w:t xml:space="preserve">9. Risks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0"/>
        <w:gridCol w:w="60"/>
      </w:tblGrid>
      <w:tr>
        <w:trPr>
          <w:tblHeader/>
        </w:trPr>
        <w:tc>
          <w:tcPr>
            <w:shd w:fill="1E293B"/>
            <w:tcMar>
              <w:top w:type="dxa" w:w="40"/>
              <w:left w:type="dxa" w:w="80"/>
              <w:bottom w:type="dxa" w:w="40"/>
              <w:right w:type="dxa" w:w="80"/>
            </w:tcMar>
          </w:tcPr>
          <w:p>
            <w:pPr>
              <w:jc w:val="left"/>
            </w:pPr>
            <w:r>
              <w:rPr>
                <w:b/>
                <w:bCs/>
                <w:color w:val="FFFFFF"/>
                <w:sz w:val="20"/>
                <w:szCs w:val="20"/>
              </w:rPr>
              <w:t xml:space="preserve">Risk</w:t>
            </w:r>
          </w:p>
        </w:tc>
        <w:tc>
          <w:tcPr>
            <w:shd w:fill="1E293B"/>
            <w:tcMar>
              <w:top w:type="dxa" w:w="40"/>
              <w:left w:type="dxa" w:w="80"/>
              <w:bottom w:type="dxa" w:w="40"/>
              <w:right w:type="dxa" w:w="80"/>
            </w:tcMar>
          </w:tcPr>
          <w:p>
            <w:pPr>
              <w:jc w:val="left"/>
            </w:pPr>
            <w:r>
              <w:rPr>
                <w:b/>
                <w:bCs/>
                <w:color w:val="FFFFFF"/>
                <w:sz w:val="20"/>
                <w:szCs w:val="20"/>
              </w:rPr>
              <w:t xml:space="preserve">Response</w:t>
            </w:r>
          </w:p>
        </w:tc>
      </w:tr>
      <w:tr>
        <w:tc>
          <w:tcPr>
            <w:tcMar>
              <w:top w:type="dxa" w:w="40"/>
              <w:left w:type="dxa" w:w="80"/>
              <w:bottom w:type="dxa" w:w="40"/>
              <w:right w:type="dxa" w:w="80"/>
            </w:tcMar>
          </w:tcPr>
          <w:p>
            <w:pPr>
              <w:jc w:val="left"/>
            </w:pPr>
            <w:r>
              <w:rPr>
                <w:b w:val="false"/>
                <w:bCs w:val="false"/>
                <w:color w:val="1F2937"/>
                <w:sz w:val="20"/>
                <w:szCs w:val="20"/>
              </w:rPr>
              <w:t xml:space="preserve">Not enough time to test</w:t>
            </w:r>
          </w:p>
        </w:tc>
        <w:tc>
          <w:tcPr>
            <w:tcMar>
              <w:top w:type="dxa" w:w="40"/>
              <w:left w:type="dxa" w:w="80"/>
              <w:bottom w:type="dxa" w:w="40"/>
              <w:right w:type="dxa" w:w="80"/>
            </w:tcMar>
          </w:tcPr>
          <w:p>
            <w:pPr>
              <w:jc w:val="left"/>
            </w:pPr>
            <w:r>
              <w:rPr>
                <w:b w:val="false"/>
                <w:bCs w:val="false"/>
                <w:color w:val="1F2937"/>
                <w:sz w:val="20"/>
                <w:szCs w:val="20"/>
              </w:rPr>
              <w:t xml:space="preserve">Test throughout, not just at the end</w:t>
            </w:r>
          </w:p>
        </w:tc>
      </w:tr>
      <w:tr>
        <w:tc>
          <w:tcPr>
            <w:shd w:fill="F1F5F9"/>
            <w:tcMar>
              <w:top w:type="dxa" w:w="40"/>
              <w:left w:type="dxa" w:w="80"/>
              <w:bottom w:type="dxa" w:w="40"/>
              <w:right w:type="dxa" w:w="80"/>
            </w:tcMar>
          </w:tcPr>
          <w:p>
            <w:pPr>
              <w:jc w:val="left"/>
            </w:pPr>
            <w:r>
              <w:rPr>
                <w:b w:val="false"/>
                <w:bCs w:val="false"/>
                <w:color w:val="1F2937"/>
                <w:sz w:val="20"/>
                <w:szCs w:val="20"/>
              </w:rPr>
              <w:t xml:space="preserve">Defects found late</w:t>
            </w:r>
          </w:p>
        </w:tc>
        <w:tc>
          <w:tcPr>
            <w:shd w:fill="F1F5F9"/>
            <w:tcMar>
              <w:top w:type="dxa" w:w="40"/>
              <w:left w:type="dxa" w:w="80"/>
              <w:bottom w:type="dxa" w:w="40"/>
              <w:right w:type="dxa" w:w="80"/>
            </w:tcMar>
          </w:tcPr>
          <w:p>
            <w:pPr>
              <w:jc w:val="left"/>
            </w:pPr>
            <w:r>
              <w:rPr>
                <w:b w:val="false"/>
                <w:bCs w:val="false"/>
                <w:color w:val="1F2937"/>
                <w:sz w:val="20"/>
                <w:szCs w:val="20"/>
              </w:rPr>
              <w:t xml:space="preserve">Test the risky parts first, such as emergencies and security</w:t>
            </w:r>
          </w:p>
        </w:tc>
      </w:tr>
    </w:tbl>
    <w:p>
      <w:pPr>
        <w:pStyle w:val="Heading1"/>
        <w:spacing w:after="120" w:before="280"/>
      </w:pPr>
      <w:r>
        <w:rPr>
          <w:b/>
          <w:bCs/>
          <w:color w:val="0F172A"/>
          <w:sz w:val="28"/>
          <w:szCs w:val="28"/>
        </w:rPr>
        <w:t xml:space="preserve">10. Deliverables</w:t>
      </w:r>
    </w:p>
    <w:p>
      <w:pPr>
        <w:pStyle w:val="ListParagraph"/>
        <w:numPr>
          <w:ilvl w:val="0"/>
          <w:numId w:val="1"/>
        </w:numPr>
        <w:spacing w:after="40"/>
      </w:pPr>
      <w:r>
        <w:rPr>
          <w:color w:val="1F2937"/>
          <w:sz w:val="21"/>
          <w:szCs w:val="21"/>
        </w:rPr>
        <w:t xml:space="preserve">Test cases.</w:t>
      </w:r>
    </w:p>
    <w:p>
      <w:pPr>
        <w:pStyle w:val="ListParagraph"/>
        <w:numPr>
          <w:ilvl w:val="0"/>
          <w:numId w:val="1"/>
        </w:numPr>
        <w:spacing w:after="40"/>
      </w:pPr>
      <w:r>
        <w:rPr>
          <w:color w:val="1F2937"/>
          <w:sz w:val="21"/>
          <w:szCs w:val="21"/>
        </w:rPr>
        <w:t xml:space="preserve">A defect and bug log.</w:t>
      </w:r>
    </w:p>
    <w:p>
      <w:pPr>
        <w:pStyle w:val="ListParagraph"/>
        <w:numPr>
          <w:ilvl w:val="0"/>
          <w:numId w:val="1"/>
        </w:numPr>
        <w:spacing w:after="40"/>
      </w:pPr>
      <w:r>
        <w:rPr>
          <w:color w:val="1F2937"/>
          <w:sz w:val="21"/>
          <w:szCs w:val="21"/>
        </w:rPr>
        <w:t xml:space="preserve">A test summary and the client sign off.</w:t>
      </w:r>
    </w:p>
    <w:sectPr>
      <w:footerReference w:type="default" r:id="rId7"/>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i/>
        <w:iCs/>
        <w:color w:val="64748B"/>
        <w:sz w:val="16"/>
        <w:szCs w:val="16"/>
      </w:rPr>
      <w:t xml:space="preserve">Template by Nirmal Prajapati.  www.heynirmal.com.  Illustrative, it holds no confidential client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 plan</dc:title>
  <dc:creator>Nirmal Prajapati</dc:creator>
  <cp:lastModifiedBy>Un-named</cp:lastModifiedBy>
  <cp:revision>1</cp:revision>
  <dcterms:created xsi:type="dcterms:W3CDTF">2026-07-12T12:14:43.730Z</dcterms:created>
  <dcterms:modified xsi:type="dcterms:W3CDTF">2026-07-12T12:14:43.730Z</dcterms:modified>
</cp:coreProperties>
</file>

<file path=docProps/custom.xml><?xml version="1.0" encoding="utf-8"?>
<Properties xmlns="http://schemas.openxmlformats.org/officeDocument/2006/custom-properties" xmlns:vt="http://schemas.openxmlformats.org/officeDocument/2006/docPropsVTypes"/>
</file>