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0F172A"/>
          <w:sz w:val="44"/>
          <w:szCs w:val="44"/>
        </w:rPr>
        <w:t xml:space="preserve">Functional requirements</w:t>
      </w:r>
    </w:p>
    <w:p>
      <w:pPr>
        <w:spacing w:after="200"/>
      </w:pPr>
      <w:r>
        <w:rPr>
          <w:i/>
          <w:iCs/>
          <w:color w:val="64748B"/>
          <w:sz w:val="22"/>
          <w:szCs w:val="22"/>
        </w:rPr>
        <w:t xml:space="preserve">Set out the functional detail for each business requirement, with user roles, input, process, output, data, and rules.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Document control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"/>
        <w:gridCol w:w="70"/>
      </w:tblGrid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Project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project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Author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Owner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owner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Version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1F2937"/>
                <w:sz w:val="20"/>
                <w:szCs w:val="20"/>
              </w:rPr>
              <w:t xml:space="preserve">Status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Draft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Version history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"/>
        <w:gridCol w:w="20"/>
        <w:gridCol w:w="25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Version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Author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Summary of change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1.0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Add the date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Nirmal Prajapati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First version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1. Introduction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1.1 Purpose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This document describes exactly what the system does. Each functional requirement links back to a business requirement, so the development team knows what to build and the testing team knows what to check.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1.2 Scope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Covers the shared case record, the suggestions on a case, accessibility, and reporting. It follows on from the business requirements document. The example is based on Make Time Count.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2. User roles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"/>
        <w:gridCol w:w="38"/>
        <w:gridCol w:w="40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Role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Access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Case worker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Uses the shared record day to day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View and update the records they are assigned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Manager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Oversees the service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View records and open reports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Administrator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Sets up users and access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Manage users and settings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3. Functional requirements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Each functional requirement is set out in full below, with its input, process, output, and rules.</w:t>
      </w: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FR1. Shared person record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"/>
        <w:gridCol w:w="75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Attribute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requirement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BR1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Description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Create and view one record per person, shared across the authorised organisations.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Input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Person details entered by a case worker.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Process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Store and update the record, and log who changed what and when.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Output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One shared record, visible to authorised organisations.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rules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Only authorised organisations can view a record. Every change is logged.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Priority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Must have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Acceptance criteria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Two organisations see the same up to date record.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FR2. Next step suggestions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"/>
        <w:gridCol w:w="75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Attribute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requirement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BR2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Description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Show suggestions for the next steps on a case.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Input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current case data.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Process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Generate suggestions, and let staff accept or ignore them.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Output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 short list of suggestions on the case.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rules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Suggestions never act on their own. A person always decides.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Priority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Should have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Acceptance criteria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Suggestions can be accepted or ignored, and nothing happens without a person.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FR3. Accessible screens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"/>
        <w:gridCol w:w="75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Attribute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requirement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BR3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Description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Every screen meets the public sector accessibility standard.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Input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User actions, including from assistive tools.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Process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Render accessible pages and support keyboard and screen readers.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Output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Accessible pages for every user.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rules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Meets the agreed accessibility standard on every screen.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Priority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Must have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Acceptance criteria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Passes the accessibility checks.</w:t>
            </w:r>
          </w:p>
        </w:tc>
      </w:tr>
    </w:tbl>
    <w:p>
      <w:pPr>
        <w:spacing w:after="60"/>
      </w:pPr>
    </w:p>
    <w:p>
      <w:pPr>
        <w:pStyle w:val="Heading2"/>
        <w:spacing w:after="80" w:before="200"/>
      </w:pPr>
      <w:r>
        <w:rPr>
          <w:b/>
          <w:bCs/>
          <w:color w:val="1E293B"/>
          <w:sz w:val="24"/>
          <w:szCs w:val="24"/>
        </w:rPr>
        <w:t xml:space="preserve">FR4. Usage and outcome report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"/>
        <w:gridCol w:w="75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Attribute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Detail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requirement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BR4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Description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Report on how the system is used and the outcomes it supports.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Input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Usage data gathered by the system.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Process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Gather the figures and present them clearly.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Output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Reports and simple charts for managers.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Business rules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Only managers can see the reports.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Priority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Should have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Acceptance criteria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Managers can open the reports.</w:t>
            </w:r>
          </w:p>
        </w:tc>
      </w:tr>
    </w:tbl>
    <w:p>
      <w:pPr>
        <w:spacing w:after="60"/>
      </w:pP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4. Data requirements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"/>
        <w:gridCol w:w="34"/>
        <w:gridCol w:w="22"/>
        <w:gridCol w:w="22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Data item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Description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Source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Retention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Person record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The shared details for a person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Entered by staff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Kept per the data policy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Case notes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Notes and actions on a case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Entered by staff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Kept per the data policy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Usage data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How the system is used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System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Aggregated for reports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5. Non functional requirements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"/>
        <w:gridCol w:w="75"/>
      </w:tblGrid>
      <w:tr>
        <w:trPr>
          <w:tblHeader/>
        </w:trPr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Area</w:t>
            </w:r>
          </w:p>
        </w:tc>
        <w:tc>
          <w:tcPr>
            <w:shd w:fill="1E293B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Requirement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Performance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 record opens within a few seconds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Security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Access is limited by role and organisation</w:t>
            </w:r>
          </w:p>
        </w:tc>
      </w:tr>
      <w:tr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Accessibility</w:t>
            </w:r>
          </w:p>
        </w:tc>
        <w:tc>
          <w:tcPr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Meets the public sector accessibility standard</w:t>
            </w:r>
          </w:p>
        </w:tc>
      </w:tr>
      <w:tr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Reliability</w:t>
            </w:r>
          </w:p>
        </w:tc>
        <w:tc>
          <w:tcPr>
            <w:shd w:fill="F1F5F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jc w:val="left"/>
            </w:pPr>
            <w:r>
              <w:rPr>
                <w:b w:val="false"/>
                <w:bCs w:val="false"/>
                <w:color w:val="1F2937"/>
                <w:sz w:val="20"/>
                <w:szCs w:val="20"/>
              </w:rPr>
              <w:t xml:space="preserve">Available during working hours, with backups</w:t>
            </w:r>
          </w:p>
        </w:tc>
      </w:tr>
    </w:tbl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6. Security and access</w:t>
      </w:r>
    </w:p>
    <w:p>
      <w:pPr>
        <w:spacing w:after="120"/>
      </w:pPr>
      <w:r>
        <w:rPr>
          <w:color w:val="1F2937"/>
          <w:sz w:val="21"/>
          <w:szCs w:val="21"/>
        </w:rPr>
        <w:t xml:space="preserve">Access is limited by role and by organisation. A case worker sees only the records they are assigned. A manager can open reports. An administrator manages users and settings. Every change to a record is logged.</w:t>
      </w:r>
    </w:p>
    <w:p>
      <w:pPr>
        <w:pStyle w:val="Heading1"/>
        <w:spacing w:after="120" w:before="280"/>
      </w:pPr>
      <w:r>
        <w:rPr>
          <w:b/>
          <w:bCs/>
          <w:color w:val="0F172A"/>
          <w:sz w:val="28"/>
          <w:szCs w:val="28"/>
        </w:rPr>
        <w:t xml:space="preserve">7. Assumptions and constraints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The business requirements are agreed before the build.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color w:val="1F2937"/>
          <w:sz w:val="21"/>
          <w:szCs w:val="21"/>
        </w:rPr>
        <w:t xml:space="preserve">The accessibility standard is fixed for this release.</w:t>
      </w:r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64748B"/>
        <w:sz w:val="16"/>
        <w:szCs w:val="16"/>
      </w:rPr>
      <w:t xml:space="preserve">Template by Nirmal Prajapati.  www.heynirmal.com.  Illustrative, it holds no confidential client information.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Functional requirements</dc:title>
  <dc:creator>Nirmal Prajapati</dc:creator>
  <cp:lastModifiedBy>Un-named</cp:lastModifiedBy>
  <cp:revision>1</cp:revision>
  <dcterms:created xsi:type="dcterms:W3CDTF">2026-07-12T12:14:42.504Z</dcterms:created>
  <dcterms:modified xsi:type="dcterms:W3CDTF">2026-07-12T12:14:42.504Z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